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7A6C" w14:textId="77777777" w:rsidR="002C5E3A" w:rsidRDefault="002C5E3A" w:rsidP="00BB06E7">
      <w:pPr>
        <w:jc w:val="both"/>
        <w:rPr>
          <w:b/>
          <w:bCs/>
        </w:rPr>
      </w:pPr>
    </w:p>
    <w:p w14:paraId="61E11E78" w14:textId="400A931C" w:rsidR="00BB06E7" w:rsidRPr="002C5E3A" w:rsidRDefault="00BB06E7" w:rsidP="002C5E3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C5E3A">
        <w:rPr>
          <w:b/>
          <w:bCs/>
          <w:sz w:val="26"/>
          <w:szCs w:val="26"/>
        </w:rPr>
        <w:t>RELAZIONE DI COERENZA E CONFORMITÀ DEL RENDICONTO FINALE DELL’ORGANO DI CONTROLLO AI SENSI DEL § 11. RENDICONTAZIONE DELL’AVVISO 2/202</w:t>
      </w:r>
      <w:r w:rsidR="009F2289">
        <w:rPr>
          <w:b/>
          <w:bCs/>
          <w:sz w:val="26"/>
          <w:szCs w:val="26"/>
        </w:rPr>
        <w:t>4</w:t>
      </w:r>
    </w:p>
    <w:p w14:paraId="145AC554" w14:textId="77777777" w:rsidR="00BB06E7" w:rsidRPr="002C5E3A" w:rsidRDefault="00BB06E7" w:rsidP="002C5E3A">
      <w:pPr>
        <w:jc w:val="center"/>
        <w:rPr>
          <w:b/>
          <w:bCs/>
          <w:sz w:val="26"/>
          <w:szCs w:val="26"/>
        </w:rPr>
      </w:pPr>
    </w:p>
    <w:p w14:paraId="7950D1EC" w14:textId="77777777" w:rsidR="00BB06E7" w:rsidRDefault="00BB06E7" w:rsidP="00BB06E7">
      <w:pPr>
        <w:jc w:val="both"/>
        <w:rPr>
          <w:b/>
          <w:bCs/>
        </w:rPr>
      </w:pPr>
    </w:p>
    <w:p w14:paraId="2C924398" w14:textId="77777777" w:rsidR="00BB06E7" w:rsidRDefault="00BB06E7" w:rsidP="00BB06E7">
      <w:pPr>
        <w:jc w:val="both"/>
        <w:rPr>
          <w:b/>
          <w:bCs/>
        </w:rPr>
      </w:pPr>
    </w:p>
    <w:p w14:paraId="0237F79D" w14:textId="5A7287F4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seguito dall’Avviso n. 2/</w:t>
      </w:r>
      <w:r w:rsidR="009F2289">
        <w:rPr>
          <w:rFonts w:asciiTheme="minorHAnsi" w:hAnsiTheme="minorHAnsi" w:cstheme="minorHAnsi"/>
        </w:rPr>
        <w:t>2024</w:t>
      </w:r>
      <w:r>
        <w:rPr>
          <w:rFonts w:asciiTheme="minorHAnsi" w:hAnsiTheme="minorHAnsi" w:cstheme="minorHAnsi"/>
        </w:rPr>
        <w:t xml:space="preserve"> </w:t>
      </w:r>
      <w:r w:rsidRPr="008A06B8">
        <w:rPr>
          <w:rFonts w:asciiTheme="minorHAnsi" w:hAnsiTheme="minorHAnsi" w:cstheme="minorHAnsi"/>
        </w:rPr>
        <w:t xml:space="preserve">adottato con </w:t>
      </w:r>
      <w:r w:rsidRPr="008A06B8">
        <w:rPr>
          <w:rFonts w:ascii="Calibri" w:hAnsi="Calibri" w:cs="Tahoma"/>
          <w:color w:val="000000"/>
        </w:rPr>
        <w:t>D.D. n. 1</w:t>
      </w:r>
      <w:r w:rsidR="00C74A33" w:rsidRPr="008A06B8">
        <w:rPr>
          <w:rFonts w:ascii="Calibri" w:hAnsi="Calibri" w:cs="Tahoma"/>
          <w:color w:val="000000"/>
        </w:rPr>
        <w:t>89</w:t>
      </w:r>
      <w:r w:rsidRPr="008A06B8">
        <w:rPr>
          <w:rFonts w:ascii="Calibri" w:hAnsi="Calibri" w:cs="Tahoma"/>
          <w:color w:val="000000"/>
        </w:rPr>
        <w:t xml:space="preserve"> del </w:t>
      </w:r>
      <w:r w:rsidR="00C74A33" w:rsidRPr="008A06B8">
        <w:rPr>
          <w:rFonts w:ascii="Calibri" w:hAnsi="Calibri" w:cs="Tahoma"/>
          <w:color w:val="000000"/>
        </w:rPr>
        <w:t xml:space="preserve">4 </w:t>
      </w:r>
      <w:r w:rsidRPr="008A06B8">
        <w:rPr>
          <w:rFonts w:ascii="Calibri" w:hAnsi="Calibri" w:cs="Tahoma"/>
          <w:color w:val="000000"/>
        </w:rPr>
        <w:t xml:space="preserve">settembre </w:t>
      </w:r>
      <w:r w:rsidR="009F2289" w:rsidRPr="008A06B8">
        <w:rPr>
          <w:rFonts w:ascii="Calibri" w:hAnsi="Calibri" w:cs="Tahoma"/>
          <w:color w:val="000000"/>
        </w:rPr>
        <w:t>2024</w:t>
      </w:r>
      <w:r w:rsidRPr="008A06B8">
        <w:rPr>
          <w:rFonts w:ascii="Calibri" w:hAnsi="Calibri" w:cs="Tahoma"/>
          <w:color w:val="000000"/>
        </w:rPr>
        <w:t xml:space="preserve"> e pubblicato sul sito istituzionale in data </w:t>
      </w:r>
      <w:r w:rsidR="008A06B8" w:rsidRPr="008A06B8">
        <w:rPr>
          <w:rFonts w:ascii="Calibri" w:hAnsi="Calibri" w:cs="Tahoma"/>
          <w:color w:val="000000"/>
        </w:rPr>
        <w:t>in data 4 settembre 2024</w:t>
      </w:r>
      <w:r>
        <w:rPr>
          <w:rFonts w:ascii="Calibri" w:hAnsi="Calibri" w:cs="Tahoma"/>
          <w:color w:val="000000"/>
        </w:rPr>
        <w:t xml:space="preserve">, </w:t>
      </w:r>
      <w:r>
        <w:rPr>
          <w:rFonts w:asciiTheme="minorHAnsi" w:hAnsiTheme="minorHAnsi" w:cstheme="minorHAnsi"/>
        </w:rPr>
        <w:t>l’Ente……………………………………………………….. ha presentato l’</w:t>
      </w:r>
      <w:r w:rsidRPr="00090D70">
        <w:rPr>
          <w:rFonts w:ascii="Calibri" w:hAnsi="Calibri" w:cs="Tahoma"/>
          <w:color w:val="000000"/>
        </w:rPr>
        <w:t>iniziativ</w:t>
      </w:r>
      <w:r>
        <w:rPr>
          <w:rFonts w:ascii="Calibri" w:hAnsi="Calibri" w:cs="Tahoma"/>
          <w:color w:val="000000"/>
        </w:rPr>
        <w:t>a/</w:t>
      </w:r>
      <w:r w:rsidRPr="00090D70">
        <w:rPr>
          <w:rFonts w:ascii="Calibri" w:hAnsi="Calibri" w:cs="Tahoma"/>
          <w:color w:val="000000"/>
        </w:rPr>
        <w:t>progett</w:t>
      </w:r>
      <w:r>
        <w:rPr>
          <w:rFonts w:ascii="Calibri" w:hAnsi="Calibri" w:cs="Tahoma"/>
          <w:color w:val="000000"/>
        </w:rPr>
        <w:t>o</w:t>
      </w:r>
      <w:r w:rsidRPr="00090D70">
        <w:rPr>
          <w:rFonts w:ascii="Calibri" w:hAnsi="Calibri" w:cs="Tahoma"/>
          <w:color w:val="000000"/>
        </w:rPr>
        <w:t xml:space="preserve"> di rilevanza nazionale, di cui all’articolo 72, comma 1, del </w:t>
      </w:r>
      <w:r w:rsidRPr="00090D70">
        <w:rPr>
          <w:rFonts w:ascii="Calibri" w:hAnsi="Calibri" w:cs="Calibri"/>
          <w:color w:val="000000"/>
        </w:rPr>
        <w:t>Codice del Terzo settore</w:t>
      </w:r>
      <w:r>
        <w:rPr>
          <w:rFonts w:asciiTheme="minorHAnsi" w:hAnsiTheme="minorHAnsi" w:cstheme="minorHAnsi"/>
        </w:rPr>
        <w:t xml:space="preserve">, accompagnato dal relativo piano finanziario, redatto, in base al modello </w:t>
      </w:r>
      <w:r w:rsidRPr="00BB06E7">
        <w:rPr>
          <w:rFonts w:asciiTheme="minorHAnsi" w:hAnsiTheme="minorHAnsi" w:cstheme="minorHAnsi"/>
        </w:rPr>
        <w:t xml:space="preserve">Modello-E-Piano </w:t>
      </w:r>
      <w:r w:rsidR="002C5E3A" w:rsidRPr="00BB06E7">
        <w:rPr>
          <w:rFonts w:asciiTheme="minorHAnsi" w:hAnsiTheme="minorHAnsi" w:cstheme="minorHAnsi"/>
        </w:rPr>
        <w:t>Finanziario</w:t>
      </w:r>
      <w:r w:rsidR="002C5E3A">
        <w:rPr>
          <w:rFonts w:asciiTheme="minorHAnsi" w:hAnsiTheme="minorHAnsi" w:cstheme="minorHAnsi"/>
        </w:rPr>
        <w:t>, recante</w:t>
      </w:r>
      <w:r>
        <w:rPr>
          <w:rFonts w:asciiTheme="minorHAnsi" w:hAnsiTheme="minorHAnsi" w:cstheme="minorHAnsi"/>
        </w:rPr>
        <w:t xml:space="preserve"> la quantificazione delle spese previste per la realizzazione della/o stessa/o, come di seguito indicato:</w:t>
      </w:r>
    </w:p>
    <w:p w14:paraId="3822E9E6" w14:textId="1A5DAFFA" w:rsidR="00BB06E7" w:rsidRDefault="00BB06E7" w:rsidP="00BB06E7">
      <w:pPr>
        <w:spacing w:after="12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……………………………………………………….</w:t>
      </w:r>
      <w:r>
        <w:rPr>
          <w:rFonts w:asciiTheme="minorHAnsi" w:hAnsiTheme="minorHAnsi" w:cstheme="minorHAnsi"/>
          <w:i/>
          <w:iCs/>
        </w:rPr>
        <w:t>(inserire il Piano Finanziario ammesso al finanziamento)</w:t>
      </w:r>
    </w:p>
    <w:p w14:paraId="2E73E850" w14:textId="2BE6E2F1" w:rsidR="00BB06E7" w:rsidRDefault="008A06B8" w:rsidP="00BB06E7">
      <w:pPr>
        <w:spacing w:after="120"/>
        <w:jc w:val="both"/>
        <w:rPr>
          <w:rFonts w:asciiTheme="minorHAnsi" w:hAnsiTheme="minorHAnsi" w:cstheme="minorHAnsi"/>
        </w:rPr>
      </w:pPr>
      <w:r w:rsidRPr="006E17FB">
        <w:rPr>
          <w:rFonts w:asciiTheme="minorHAnsi" w:hAnsiTheme="minorHAnsi" w:cstheme="minorHAnsi"/>
        </w:rPr>
        <w:t>Con il D.D. n. 358 del 12 dicembre 2024, registrato dalla Corte dei Conti al n. 39 il 13 gennaio 2025</w:t>
      </w:r>
      <w:r w:rsidRPr="006E17FB">
        <w:rPr>
          <w:rFonts w:asciiTheme="minorHAnsi" w:hAnsiTheme="minorHAnsi" w:cstheme="minorHAnsi"/>
        </w:rPr>
        <w:t xml:space="preserve"> </w:t>
      </w:r>
      <w:r w:rsidR="00BB06E7" w:rsidRPr="006E17FB">
        <w:rPr>
          <w:rFonts w:asciiTheme="minorHAnsi" w:hAnsiTheme="minorHAnsi" w:cstheme="minorHAnsi"/>
        </w:rPr>
        <w:t xml:space="preserve">e pubblicato sul sito istituzionale </w:t>
      </w:r>
      <w:r w:rsidR="006E17FB" w:rsidRPr="006E17FB">
        <w:rPr>
          <w:rFonts w:asciiTheme="minorHAnsi" w:hAnsiTheme="minorHAnsi" w:cstheme="minorHAnsi"/>
        </w:rPr>
        <w:t>in data 22</w:t>
      </w:r>
      <w:r w:rsidR="006E17FB" w:rsidRPr="006E17FB">
        <w:rPr>
          <w:rFonts w:asciiTheme="minorHAnsi" w:hAnsiTheme="minorHAnsi" w:cstheme="minorHAnsi"/>
        </w:rPr>
        <w:t xml:space="preserve"> gennaio </w:t>
      </w:r>
      <w:r w:rsidR="006E17FB" w:rsidRPr="006E17FB">
        <w:rPr>
          <w:rFonts w:asciiTheme="minorHAnsi" w:hAnsiTheme="minorHAnsi" w:cstheme="minorHAnsi"/>
        </w:rPr>
        <w:t>2025</w:t>
      </w:r>
      <w:r w:rsidR="00BB06E7">
        <w:rPr>
          <w:rFonts w:asciiTheme="minorHAnsi" w:hAnsiTheme="minorHAnsi" w:cstheme="minorHAnsi"/>
        </w:rPr>
        <w:t xml:space="preserve">, l’Ente è stato ammesso al finanziamento statale </w:t>
      </w:r>
      <w:r w:rsidR="00BB06E7" w:rsidRPr="00BB06E7">
        <w:rPr>
          <w:rFonts w:asciiTheme="minorHAnsi" w:hAnsiTheme="minorHAnsi" w:cstheme="minorHAnsi"/>
        </w:rPr>
        <w:t xml:space="preserve">di € </w:t>
      </w:r>
      <w:r w:rsidR="00BB06E7">
        <w:rPr>
          <w:rFonts w:asciiTheme="minorHAnsi" w:hAnsiTheme="minorHAnsi" w:cstheme="minorHAnsi"/>
        </w:rPr>
        <w:t>……………………</w:t>
      </w:r>
      <w:r w:rsidR="00BB06E7" w:rsidRPr="00BB06E7">
        <w:rPr>
          <w:rFonts w:asciiTheme="minorHAnsi" w:hAnsiTheme="minorHAnsi" w:cstheme="minorHAnsi"/>
        </w:rPr>
        <w:t xml:space="preserve"> (euro </w:t>
      </w:r>
      <w:r w:rsidR="00BB06E7">
        <w:rPr>
          <w:rFonts w:asciiTheme="minorHAnsi" w:hAnsiTheme="minorHAnsi" w:cstheme="minorHAnsi"/>
        </w:rPr>
        <w:t>………………</w:t>
      </w:r>
      <w:r w:rsidR="00BB06E7" w:rsidRPr="00BB06E7">
        <w:rPr>
          <w:rFonts w:asciiTheme="minorHAnsi" w:hAnsiTheme="minorHAnsi" w:cstheme="minorHAnsi"/>
        </w:rPr>
        <w:t>), pari al XX%</w:t>
      </w:r>
      <w:r w:rsidR="00BB06E7">
        <w:rPr>
          <w:rFonts w:asciiTheme="minorHAnsi" w:hAnsiTheme="minorHAnsi" w:cstheme="minorHAnsi"/>
        </w:rPr>
        <w:t xml:space="preserve"> del costo complessivo,  pari ad € …………………</w:t>
      </w:r>
      <w:r w:rsidR="00BB06E7" w:rsidRPr="00BB06E7">
        <w:rPr>
          <w:rFonts w:asciiTheme="minorHAnsi" w:hAnsiTheme="minorHAnsi" w:cstheme="minorHAnsi"/>
        </w:rPr>
        <w:t xml:space="preserve"> (euro XXX/xx)</w:t>
      </w:r>
      <w:r w:rsidR="00BB06E7">
        <w:rPr>
          <w:rFonts w:asciiTheme="minorHAnsi" w:hAnsiTheme="minorHAnsi" w:cstheme="minorHAnsi"/>
        </w:rPr>
        <w:t xml:space="preserve">. Il </w:t>
      </w:r>
      <w:proofErr w:type="spellStart"/>
      <w:r w:rsidR="00BB06E7">
        <w:rPr>
          <w:rFonts w:asciiTheme="minorHAnsi" w:hAnsiTheme="minorHAnsi" w:cstheme="minorHAnsi"/>
        </w:rPr>
        <w:t>cofinanzimento</w:t>
      </w:r>
      <w:proofErr w:type="spellEnd"/>
      <w:r w:rsidR="00BB06E7">
        <w:rPr>
          <w:rFonts w:asciiTheme="minorHAnsi" w:hAnsiTheme="minorHAnsi" w:cstheme="minorHAnsi"/>
        </w:rPr>
        <w:t xml:space="preserve"> </w:t>
      </w:r>
      <w:r w:rsidR="00BB06E7" w:rsidRPr="00BB06E7">
        <w:rPr>
          <w:rFonts w:asciiTheme="minorHAnsi" w:hAnsiTheme="minorHAnsi" w:cstheme="minorHAnsi"/>
        </w:rPr>
        <w:t>pari al XX%</w:t>
      </w:r>
      <w:r w:rsidR="00BB06E7">
        <w:rPr>
          <w:rFonts w:asciiTheme="minorHAnsi" w:hAnsiTheme="minorHAnsi" w:cstheme="minorHAnsi"/>
        </w:rPr>
        <w:t xml:space="preserve"> del costo </w:t>
      </w:r>
      <w:r w:rsidR="002C5E3A">
        <w:rPr>
          <w:rFonts w:asciiTheme="minorHAnsi" w:hAnsiTheme="minorHAnsi" w:cstheme="minorHAnsi"/>
        </w:rPr>
        <w:t>complessivo, pari</w:t>
      </w:r>
      <w:r w:rsidR="00BB06E7">
        <w:rPr>
          <w:rFonts w:asciiTheme="minorHAnsi" w:hAnsiTheme="minorHAnsi" w:cstheme="minorHAnsi"/>
        </w:rPr>
        <w:t xml:space="preserve"> ad € …………………</w:t>
      </w:r>
      <w:r w:rsidR="00BB06E7" w:rsidRPr="00BB06E7">
        <w:rPr>
          <w:rFonts w:asciiTheme="minorHAnsi" w:hAnsiTheme="minorHAnsi" w:cstheme="minorHAnsi"/>
        </w:rPr>
        <w:t xml:space="preserve"> (euro XXX/xx)</w:t>
      </w:r>
      <w:r w:rsidR="00BB06E7">
        <w:rPr>
          <w:rFonts w:asciiTheme="minorHAnsi" w:hAnsiTheme="minorHAnsi" w:cstheme="minorHAnsi"/>
        </w:rPr>
        <w:t>, è a carico del</w:t>
      </w:r>
      <w:r w:rsidR="002C5E3A">
        <w:rPr>
          <w:rFonts w:asciiTheme="minorHAnsi" w:hAnsiTheme="minorHAnsi" w:cstheme="minorHAnsi"/>
        </w:rPr>
        <w:t>l’Ente</w:t>
      </w:r>
      <w:r w:rsidR="00BB06E7">
        <w:rPr>
          <w:rFonts w:asciiTheme="minorHAnsi" w:hAnsiTheme="minorHAnsi" w:cstheme="minorHAnsi"/>
        </w:rPr>
        <w:t xml:space="preserve"> </w:t>
      </w:r>
      <w:r w:rsidR="002C5E3A">
        <w:rPr>
          <w:rFonts w:asciiTheme="minorHAnsi" w:hAnsiTheme="minorHAnsi" w:cstheme="minorHAnsi"/>
        </w:rPr>
        <w:t>(ATS o Rete)</w:t>
      </w:r>
      <w:r w:rsidR="00BB06E7">
        <w:rPr>
          <w:rFonts w:asciiTheme="minorHAnsi" w:hAnsiTheme="minorHAnsi" w:cstheme="minorHAnsi"/>
        </w:rPr>
        <w:t xml:space="preserve"> attuator</w:t>
      </w:r>
      <w:r w:rsidR="002C5E3A">
        <w:rPr>
          <w:rFonts w:asciiTheme="minorHAnsi" w:hAnsiTheme="minorHAnsi" w:cstheme="minorHAnsi"/>
        </w:rPr>
        <w:t>e</w:t>
      </w:r>
      <w:r w:rsidR="00BB06E7">
        <w:rPr>
          <w:rFonts w:asciiTheme="minorHAnsi" w:hAnsiTheme="minorHAnsi" w:cstheme="minorHAnsi"/>
        </w:rPr>
        <w:t xml:space="preserve">.  </w:t>
      </w:r>
    </w:p>
    <w:p w14:paraId="2FA401AE" w14:textId="3E96C025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conclusione delle attività </w:t>
      </w:r>
      <w:r w:rsidR="00BC7518">
        <w:rPr>
          <w:rFonts w:asciiTheme="minorHAnsi" w:hAnsiTheme="minorHAnsi" w:cstheme="minorHAnsi"/>
        </w:rPr>
        <w:t xml:space="preserve">inerenti all’iniziativa/progetto </w:t>
      </w:r>
      <w:r>
        <w:rPr>
          <w:rFonts w:asciiTheme="minorHAnsi" w:hAnsiTheme="minorHAnsi" w:cstheme="minorHAnsi"/>
        </w:rPr>
        <w:t>svolte l’Ente…</w:t>
      </w:r>
      <w:r w:rsidR="002C5E3A">
        <w:rPr>
          <w:rFonts w:asciiTheme="minorHAnsi" w:hAnsiTheme="minorHAnsi" w:cstheme="minorHAnsi"/>
        </w:rPr>
        <w:t>…………………………..</w:t>
      </w:r>
      <w:r>
        <w:rPr>
          <w:rFonts w:asciiTheme="minorHAnsi" w:hAnsiTheme="minorHAnsi" w:cstheme="minorHAnsi"/>
        </w:rPr>
        <w:t xml:space="preserve">.  ha redatto la relazione finale sulle attività svolte e il rendiconto finale, secondo </w:t>
      </w:r>
      <w:r w:rsidR="002C5E3A" w:rsidRPr="002C5E3A">
        <w:rPr>
          <w:rFonts w:asciiTheme="minorHAnsi" w:hAnsiTheme="minorHAnsi" w:cstheme="minorHAnsi"/>
          <w:i/>
          <w:iCs/>
        </w:rPr>
        <w:t>l’</w:t>
      </w:r>
      <w:proofErr w:type="spellStart"/>
      <w:r w:rsidR="002C5E3A" w:rsidRPr="002C5E3A">
        <w:rPr>
          <w:rFonts w:asciiTheme="minorHAnsi" w:hAnsiTheme="minorHAnsi" w:cstheme="minorHAnsi"/>
          <w:i/>
          <w:iCs/>
        </w:rPr>
        <w:t>All</w:t>
      </w:r>
      <w:proofErr w:type="spellEnd"/>
      <w:r w:rsidR="002C5E3A" w:rsidRPr="002C5E3A">
        <w:rPr>
          <w:rFonts w:asciiTheme="minorHAnsi" w:hAnsiTheme="minorHAnsi" w:cstheme="minorHAnsi"/>
          <w:i/>
          <w:iCs/>
        </w:rPr>
        <w:t>. 4 Relazione finale di progetto</w:t>
      </w:r>
      <w:r w:rsidR="002C5E3A">
        <w:rPr>
          <w:rFonts w:asciiTheme="minorHAnsi" w:hAnsiTheme="minorHAnsi" w:cstheme="minorHAnsi"/>
          <w:i/>
          <w:iCs/>
        </w:rPr>
        <w:t xml:space="preserve"> e l’</w:t>
      </w:r>
      <w:proofErr w:type="spellStart"/>
      <w:r w:rsidR="002C5E3A" w:rsidRPr="002C5E3A">
        <w:rPr>
          <w:rFonts w:asciiTheme="minorHAnsi" w:hAnsiTheme="minorHAnsi" w:cstheme="minorHAnsi"/>
          <w:i/>
          <w:iCs/>
        </w:rPr>
        <w:t>All</w:t>
      </w:r>
      <w:proofErr w:type="spellEnd"/>
      <w:r w:rsidR="002C5E3A" w:rsidRPr="002C5E3A">
        <w:rPr>
          <w:rFonts w:asciiTheme="minorHAnsi" w:hAnsiTheme="minorHAnsi" w:cstheme="minorHAnsi"/>
          <w:i/>
          <w:iCs/>
        </w:rPr>
        <w:t>. 5 Rendiconto finale Avviso 2_</w:t>
      </w:r>
      <w:r w:rsidR="009F2289">
        <w:rPr>
          <w:rFonts w:asciiTheme="minorHAnsi" w:hAnsiTheme="minorHAnsi" w:cstheme="minorHAnsi"/>
          <w:i/>
          <w:iCs/>
        </w:rPr>
        <w:t>2024</w:t>
      </w:r>
      <w:r w:rsidR="002C5E3A" w:rsidRPr="002C5E3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con l’indicazione delle spese effettuate pari a € ……………………..</w:t>
      </w:r>
    </w:p>
    <w:p w14:paraId="41E14807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L’organo di controllo, essendo competente ad esercitare la revisione legale dei conti, ai sensi dell’articolo 31 del Codice del Terzo Settore   </w:t>
      </w:r>
      <w:r>
        <w:rPr>
          <w:rFonts w:asciiTheme="minorHAnsi" w:hAnsiTheme="minorHAnsi" w:cstheme="minorHAnsi"/>
          <w:i/>
          <w:iCs/>
        </w:rPr>
        <w:t>(in alternativa, il revisore legale dei conti  o la società di revisione legale iscritto/a nell’apposito registro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i/>
          <w:iCs/>
        </w:rPr>
        <w:t>,</w:t>
      </w:r>
      <w:r>
        <w:rPr>
          <w:rFonts w:asciiTheme="minorHAnsi" w:hAnsiTheme="minorHAnsi" w:cstheme="minorHAnsi"/>
        </w:rPr>
        <w:t xml:space="preserve"> ha svolto una verifica sulla documentazione amministrativo-contabile al fine di accertare la  sussistenza di tutti i documenti giustificativi relativi agli importi rendicontati, la loro pertinenza al piano finanziario, l’esattezza e l’ammissibilità delle spese secondo i principi, i criteri e i limiti contenuti nella Circolare del Ministero del Lavoro, della Salute e delle Politiche Sociali n. 2 del 2 febbraio 2009, pubblicata sulla Gazzetta Ufficiale Serie Generale n. 117 del 22 maggio 2009.</w:t>
      </w:r>
    </w:p>
    <w:p w14:paraId="7A9509E2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Premesso quanto sopra, l’organo di controllo (in</w:t>
      </w:r>
      <w:r>
        <w:rPr>
          <w:rFonts w:asciiTheme="minorHAnsi" w:hAnsiTheme="minorHAnsi" w:cstheme="minorHAnsi"/>
          <w:i/>
          <w:iCs/>
        </w:rPr>
        <w:t xml:space="preserve"> alternativa, il revisore legale dei conti o la società di revisione legale</w:t>
      </w:r>
      <w:r>
        <w:rPr>
          <w:rFonts w:asciiTheme="minorHAnsi" w:hAnsiTheme="minorHAnsi" w:cstheme="minorHAnsi"/>
        </w:rPr>
        <w:t>) ha riscontrato che:</w:t>
      </w:r>
    </w:p>
    <w:p w14:paraId="42A91F08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spese inserite nel rendiconto sono ammissibili per un importo complessivo di € ……., in quanto:</w:t>
      </w:r>
    </w:p>
    <w:p w14:paraId="6D186087" w14:textId="74F24EB9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pertinenti ed imputabili </w:t>
      </w:r>
      <w:r w:rsidR="002C5E3A">
        <w:rPr>
          <w:rFonts w:asciiTheme="minorHAnsi" w:hAnsiTheme="minorHAnsi" w:cstheme="minorHAnsi"/>
        </w:rPr>
        <w:t>all’iniziativa/progetto</w:t>
      </w:r>
      <w:r>
        <w:rPr>
          <w:rFonts w:asciiTheme="minorHAnsi" w:hAnsiTheme="minorHAnsi" w:cstheme="minorHAnsi"/>
        </w:rPr>
        <w:t xml:space="preserve"> presentato dall’Ente;</w:t>
      </w:r>
    </w:p>
    <w:p w14:paraId="5B3C0717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effettive e comprovate poiché opportunamente documentate;</w:t>
      </w:r>
    </w:p>
    <w:p w14:paraId="28E8D480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riferite temporalmente al periodo di vigenza del finanziamento;</w:t>
      </w:r>
    </w:p>
    <w:p w14:paraId="072CEF7F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tracciate;</w:t>
      </w:r>
    </w:p>
    <w:p w14:paraId="61EC8911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legittime, in quanto conformi alle disposizioni della Circolare n. 2/2009;</w:t>
      </w:r>
    </w:p>
    <w:p w14:paraId="4A533847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registrate in contabilità;</w:t>
      </w:r>
    </w:p>
    <w:p w14:paraId="75A2D33B" w14:textId="77777777" w:rsidR="00BB06E7" w:rsidRDefault="00BB06E7" w:rsidP="00BB06E7">
      <w:pPr>
        <w:pStyle w:val="Paragrafoelenco"/>
        <w:widowControl/>
        <w:numPr>
          <w:ilvl w:val="1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contenute nei limiti autorizzati.</w:t>
      </w:r>
    </w:p>
    <w:p w14:paraId="028E7DAA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Le spese sostenute non sono state oggetto di ulteriori contributi pubblici;</w:t>
      </w:r>
    </w:p>
    <w:p w14:paraId="2F77A6B8" w14:textId="77777777" w:rsidR="00BB06E7" w:rsidRDefault="00BB06E7" w:rsidP="00BB06E7">
      <w:pPr>
        <w:pStyle w:val="Paragrafoelenco"/>
        <w:widowControl/>
        <w:numPr>
          <w:ilvl w:val="0"/>
          <w:numId w:val="10"/>
        </w:numPr>
        <w:suppressAutoHyphens/>
        <w:autoSpaceDE/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fatture e gli altri giustificativi di spesa, regolarmente quietanzati, sono conservati in originale presso la sede dell’ente, ai fini di una successiva verifica amministrativo–contabile.</w:t>
      </w:r>
    </w:p>
    <w:p w14:paraId="1C43B106" w14:textId="77777777" w:rsidR="00BB06E7" w:rsidRDefault="00BB06E7" w:rsidP="00BB06E7">
      <w:pPr>
        <w:spacing w:after="120"/>
        <w:ind w:left="60"/>
        <w:jc w:val="both"/>
        <w:rPr>
          <w:rFonts w:asciiTheme="minorHAnsi" w:hAnsiTheme="minorHAnsi" w:cstheme="minorHAnsi"/>
        </w:rPr>
      </w:pPr>
    </w:p>
    <w:p w14:paraId="6BEAE4EE" w14:textId="41821CBF" w:rsidR="00BB06E7" w:rsidRDefault="00BB06E7" w:rsidP="00BB06E7">
      <w:pPr>
        <w:spacing w:after="120"/>
        <w:ind w:left="60"/>
        <w:jc w:val="both"/>
        <w:rPr>
          <w:rFonts w:asciiTheme="minorHAnsi" w:hAnsiTheme="minorHAnsi" w:cstheme="minorHAnsi"/>
        </w:rPr>
      </w:pPr>
      <w:r w:rsidRPr="009F2289">
        <w:rPr>
          <w:rFonts w:asciiTheme="minorHAnsi" w:hAnsiTheme="minorHAnsi" w:cstheme="minorHAnsi"/>
        </w:rPr>
        <w:t>Le spese non sono ammissibili per un importo complessivo di € …………………..., per le motivazioni riportate a margine delle singole voci di spese inserite nel rendiconto allegato.</w:t>
      </w:r>
      <w:r w:rsidR="003D2DA7" w:rsidRPr="009F2289">
        <w:rPr>
          <w:rFonts w:asciiTheme="minorHAnsi" w:hAnsiTheme="minorHAnsi" w:cstheme="minorHAnsi"/>
        </w:rPr>
        <w:t xml:space="preserve"> (</w:t>
      </w:r>
      <w:r w:rsidR="003D2DA7" w:rsidRPr="009F2289">
        <w:rPr>
          <w:rFonts w:asciiTheme="minorHAnsi" w:hAnsiTheme="minorHAnsi" w:cstheme="minorHAnsi"/>
          <w:i/>
          <w:iCs/>
        </w:rPr>
        <w:t>se ci saranno spese ritenute tali</w:t>
      </w:r>
      <w:r w:rsidR="003D2DA7" w:rsidRPr="009F2289">
        <w:rPr>
          <w:rFonts w:asciiTheme="minorHAnsi" w:hAnsiTheme="minorHAnsi" w:cstheme="minorHAnsi"/>
        </w:rPr>
        <w:t>).</w:t>
      </w:r>
    </w:p>
    <w:p w14:paraId="2D5D6FAE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</w:p>
    <w:p w14:paraId="74922B5E" w14:textId="77777777" w:rsidR="00BB06E7" w:rsidRDefault="00BB06E7" w:rsidP="00BB06E7">
      <w:pPr>
        <w:spacing w:after="120"/>
        <w:jc w:val="both"/>
        <w:rPr>
          <w:rFonts w:asciiTheme="minorHAnsi" w:hAnsiTheme="minorHAnsi" w:cstheme="minorHAnsi"/>
        </w:rPr>
      </w:pPr>
    </w:p>
    <w:p w14:paraId="2696A817" w14:textId="77777777" w:rsidR="00BB06E7" w:rsidRDefault="00BB06E7" w:rsidP="00BB06E7">
      <w:pPr>
        <w:spacing w:after="160"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Luogo, data_________________                                                                                     </w:t>
      </w:r>
      <w:r>
        <w:rPr>
          <w:rFonts w:asciiTheme="minorHAnsi" w:hAnsiTheme="minorHAnsi" w:cstheme="minorHAnsi"/>
        </w:rPr>
        <w:tab/>
        <w:t>Firma</w:t>
      </w:r>
    </w:p>
    <w:p w14:paraId="7CBB4668" w14:textId="3D5FD8B7" w:rsidR="00BB06E7" w:rsidRDefault="00BC7518" w:rsidP="00BB06E7">
      <w:pPr>
        <w:spacing w:before="480" w:after="480" w:line="254" w:lineRule="auto"/>
        <w:ind w:left="637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ab/>
      </w:r>
      <w:r w:rsidR="00BB06E7">
        <w:rPr>
          <w:rFonts w:asciiTheme="minorHAnsi" w:hAnsiTheme="minorHAnsi" w:cstheme="minorHAnsi"/>
        </w:rPr>
        <w:tab/>
        <w:t>_________________</w:t>
      </w:r>
    </w:p>
    <w:p w14:paraId="3788EBA2" w14:textId="77777777" w:rsidR="00BB06E7" w:rsidRDefault="00BB06E7" w:rsidP="00BB06E7">
      <w:pPr>
        <w:spacing w:before="480" w:after="480" w:line="254" w:lineRule="auto"/>
        <w:ind w:left="6379" w:firstLine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p w14:paraId="1AC47667" w14:textId="77777777" w:rsidR="00BB06E7" w:rsidRDefault="00BB06E7" w:rsidP="00BB06E7">
      <w:pPr>
        <w:spacing w:before="480" w:after="480" w:line="254" w:lineRule="auto"/>
        <w:ind w:left="6379" w:firstLine="70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</w:t>
      </w:r>
    </w:p>
    <w:p w14:paraId="7DFF0B01" w14:textId="77777777" w:rsidR="00BB06E7" w:rsidRDefault="00BB06E7" w:rsidP="00BB06E7">
      <w:pPr>
        <w:spacing w:after="160" w:line="254" w:lineRule="auto"/>
        <w:rPr>
          <w:rFonts w:ascii="Tahoma" w:hAnsi="Tahoma" w:cs="Tahoma"/>
          <w:b/>
          <w:sz w:val="20"/>
        </w:rPr>
      </w:pPr>
    </w:p>
    <w:p w14:paraId="21AAE4B5" w14:textId="77777777" w:rsidR="00E67754" w:rsidRPr="00BB06E7" w:rsidRDefault="00E67754" w:rsidP="00BB06E7"/>
    <w:sectPr w:rsidR="00E67754" w:rsidRPr="00BB06E7" w:rsidSect="002E590C">
      <w:headerReference w:type="default" r:id="rId8"/>
      <w:footerReference w:type="default" r:id="rId9"/>
      <w:type w:val="continuous"/>
      <w:pgSz w:w="11910" w:h="16840"/>
      <w:pgMar w:top="2347" w:right="1278" w:bottom="278" w:left="993" w:header="1587" w:footer="11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0A59" w14:textId="77777777" w:rsidR="002E590C" w:rsidRDefault="002E590C">
    <w:pPr>
      <w:pStyle w:val="Pidipagina"/>
    </w:pPr>
  </w:p>
  <w:p w14:paraId="26AD43A3" w14:textId="77777777" w:rsidR="002E590C" w:rsidRDefault="002E590C">
    <w:pPr>
      <w:pStyle w:val="Pidipagina"/>
    </w:pPr>
  </w:p>
  <w:p w14:paraId="36CA6B60" w14:textId="44BB7B3C" w:rsidR="00B32E09" w:rsidRDefault="00B32E09">
    <w:pPr>
      <w:pStyle w:val="Pidipagina"/>
    </w:pPr>
    <w:proofErr w:type="spellStart"/>
    <w:r>
      <w:t>All</w:t>
    </w:r>
    <w:proofErr w:type="spellEnd"/>
    <w:r>
      <w:t xml:space="preserve">. </w:t>
    </w:r>
    <w:r w:rsidR="002E590C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6DC7B9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2880B0E3" w14:textId="77777777" w:rsidR="009F2289" w:rsidRDefault="009F2289"/>
  <w:p w14:paraId="51DDAF06" w14:textId="77777777" w:rsidR="009F2289" w:rsidRPr="00E252AF" w:rsidRDefault="009F2289" w:rsidP="009F2289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b/>
        <w:bCs/>
        <w:sz w:val="20"/>
        <w:szCs w:val="20"/>
        <w:lang w:val="en-US"/>
      </w:rPr>
    </w:pP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Dipartimento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per le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politiche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sociali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,</w:t>
    </w:r>
  </w:p>
  <w:p w14:paraId="4090533E" w14:textId="77777777" w:rsidR="009F2289" w:rsidRPr="00E252AF" w:rsidRDefault="009F2289" w:rsidP="009F2289">
    <w:pPr>
      <w:tabs>
        <w:tab w:val="center" w:pos="4819"/>
        <w:tab w:val="right" w:pos="9638"/>
      </w:tabs>
      <w:rPr>
        <w:rFonts w:asciiTheme="minorHAnsi" w:eastAsiaTheme="minorHAnsi" w:hAnsiTheme="minorHAnsi" w:cstheme="minorHAnsi"/>
        <w:sz w:val="20"/>
        <w:szCs w:val="20"/>
        <w:lang w:val="en-US"/>
      </w:rPr>
    </w:pPr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del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terzo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settore</w:t>
    </w:r>
    <w:proofErr w:type="spellEnd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 xml:space="preserve"> e </w:t>
    </w:r>
    <w:proofErr w:type="spellStart"/>
    <w:r w:rsidRPr="00E252AF">
      <w:rPr>
        <w:rFonts w:asciiTheme="minorHAnsi" w:eastAsiaTheme="minorHAnsi" w:hAnsiTheme="minorHAnsi" w:cstheme="minorHAnsi"/>
        <w:b/>
        <w:bCs/>
        <w:sz w:val="20"/>
        <w:szCs w:val="20"/>
        <w:lang w:val="en-US"/>
      </w:rPr>
      <w:t>migratorie</w:t>
    </w:r>
    <w:proofErr w:type="spellEnd"/>
  </w:p>
  <w:p w14:paraId="174F92B3" w14:textId="77777777" w:rsidR="00DB03BC" w:rsidRDefault="00DB03BC"/>
  <w:p w14:paraId="4B1B20F9" w14:textId="4CD33638" w:rsidR="005E78BC" w:rsidRDefault="00815DE2" w:rsidP="00434F0F">
    <w:pPr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27447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434F0F">
      <w:t>All</w:t>
    </w:r>
    <w:proofErr w:type="spellEnd"/>
    <w:r w:rsidR="00434F0F">
      <w:t>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891FD7"/>
    <w:multiLevelType w:val="hybridMultilevel"/>
    <w:tmpl w:val="968E6E2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DD6DD8C">
      <w:start w:val="1"/>
      <w:numFmt w:val="bullet"/>
      <w:lvlText w:val="̵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918670">
    <w:abstractNumId w:val="2"/>
  </w:num>
  <w:num w:numId="2" w16cid:durableId="1313489836">
    <w:abstractNumId w:val="9"/>
  </w:num>
  <w:num w:numId="3" w16cid:durableId="1166748980">
    <w:abstractNumId w:val="5"/>
  </w:num>
  <w:num w:numId="4" w16cid:durableId="772480944">
    <w:abstractNumId w:val="0"/>
  </w:num>
  <w:num w:numId="5" w16cid:durableId="1063869035">
    <w:abstractNumId w:val="7"/>
  </w:num>
  <w:num w:numId="6" w16cid:durableId="1853568150">
    <w:abstractNumId w:val="6"/>
  </w:num>
  <w:num w:numId="7" w16cid:durableId="681131048">
    <w:abstractNumId w:val="3"/>
  </w:num>
  <w:num w:numId="8" w16cid:durableId="1867013363">
    <w:abstractNumId w:val="1"/>
  </w:num>
  <w:num w:numId="9" w16cid:durableId="615065458">
    <w:abstractNumId w:val="8"/>
  </w:num>
  <w:num w:numId="10" w16cid:durableId="167098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5088"/>
    <w:rsid w:val="00073C76"/>
    <w:rsid w:val="00073EC0"/>
    <w:rsid w:val="00097149"/>
    <w:rsid w:val="000A3720"/>
    <w:rsid w:val="000A477E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261A8"/>
    <w:rsid w:val="002330C5"/>
    <w:rsid w:val="00243076"/>
    <w:rsid w:val="00245436"/>
    <w:rsid w:val="00256B6D"/>
    <w:rsid w:val="00261AC1"/>
    <w:rsid w:val="002664ED"/>
    <w:rsid w:val="00280F99"/>
    <w:rsid w:val="002B1FCC"/>
    <w:rsid w:val="002B78EC"/>
    <w:rsid w:val="002C52E2"/>
    <w:rsid w:val="002C5E3A"/>
    <w:rsid w:val="002E573E"/>
    <w:rsid w:val="002E590C"/>
    <w:rsid w:val="00342FC3"/>
    <w:rsid w:val="00381423"/>
    <w:rsid w:val="003933DB"/>
    <w:rsid w:val="003B0CE8"/>
    <w:rsid w:val="003D2DA7"/>
    <w:rsid w:val="003D62C8"/>
    <w:rsid w:val="003E7382"/>
    <w:rsid w:val="004035F5"/>
    <w:rsid w:val="004077CA"/>
    <w:rsid w:val="00434F0F"/>
    <w:rsid w:val="004C1CF2"/>
    <w:rsid w:val="004E76A3"/>
    <w:rsid w:val="005474C4"/>
    <w:rsid w:val="00562F94"/>
    <w:rsid w:val="0059557A"/>
    <w:rsid w:val="005E0E07"/>
    <w:rsid w:val="005E78BC"/>
    <w:rsid w:val="00605E18"/>
    <w:rsid w:val="00612F40"/>
    <w:rsid w:val="0063101A"/>
    <w:rsid w:val="00640E37"/>
    <w:rsid w:val="00666FE7"/>
    <w:rsid w:val="0069690B"/>
    <w:rsid w:val="006A6A4C"/>
    <w:rsid w:val="006B51FC"/>
    <w:rsid w:val="006D2F05"/>
    <w:rsid w:val="006E17FB"/>
    <w:rsid w:val="006F4B5C"/>
    <w:rsid w:val="00743C90"/>
    <w:rsid w:val="00743F99"/>
    <w:rsid w:val="00761A10"/>
    <w:rsid w:val="007A4F98"/>
    <w:rsid w:val="007B52A2"/>
    <w:rsid w:val="007C1C76"/>
    <w:rsid w:val="007E55D4"/>
    <w:rsid w:val="00815DE2"/>
    <w:rsid w:val="0084488F"/>
    <w:rsid w:val="00855085"/>
    <w:rsid w:val="00855DB9"/>
    <w:rsid w:val="00875336"/>
    <w:rsid w:val="00880926"/>
    <w:rsid w:val="008A06B8"/>
    <w:rsid w:val="008A5A95"/>
    <w:rsid w:val="008F30F3"/>
    <w:rsid w:val="00911D82"/>
    <w:rsid w:val="00925AA8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107F"/>
    <w:rsid w:val="009A7AFA"/>
    <w:rsid w:val="009C4D46"/>
    <w:rsid w:val="009C74AA"/>
    <w:rsid w:val="009F2289"/>
    <w:rsid w:val="009F78AF"/>
    <w:rsid w:val="00A14A3C"/>
    <w:rsid w:val="00A23CC2"/>
    <w:rsid w:val="00A23D96"/>
    <w:rsid w:val="00A25E05"/>
    <w:rsid w:val="00A4061D"/>
    <w:rsid w:val="00A55861"/>
    <w:rsid w:val="00A71D22"/>
    <w:rsid w:val="00A81C1F"/>
    <w:rsid w:val="00AF55DB"/>
    <w:rsid w:val="00B02183"/>
    <w:rsid w:val="00B02204"/>
    <w:rsid w:val="00B32E09"/>
    <w:rsid w:val="00B412C9"/>
    <w:rsid w:val="00B63DC0"/>
    <w:rsid w:val="00B867F9"/>
    <w:rsid w:val="00B97D8A"/>
    <w:rsid w:val="00BA2804"/>
    <w:rsid w:val="00BB06E7"/>
    <w:rsid w:val="00BB0F58"/>
    <w:rsid w:val="00BB4B00"/>
    <w:rsid w:val="00BC3199"/>
    <w:rsid w:val="00BC6184"/>
    <w:rsid w:val="00BC7518"/>
    <w:rsid w:val="00BE5D22"/>
    <w:rsid w:val="00BF0E8A"/>
    <w:rsid w:val="00BF7EB4"/>
    <w:rsid w:val="00C0661E"/>
    <w:rsid w:val="00C0672D"/>
    <w:rsid w:val="00C124EB"/>
    <w:rsid w:val="00C47122"/>
    <w:rsid w:val="00C61BE6"/>
    <w:rsid w:val="00C72154"/>
    <w:rsid w:val="00C74A33"/>
    <w:rsid w:val="00C8758D"/>
    <w:rsid w:val="00CB333D"/>
    <w:rsid w:val="00CD4895"/>
    <w:rsid w:val="00CD5DA3"/>
    <w:rsid w:val="00D30F11"/>
    <w:rsid w:val="00D32EDB"/>
    <w:rsid w:val="00D46F80"/>
    <w:rsid w:val="00D70397"/>
    <w:rsid w:val="00D76F0B"/>
    <w:rsid w:val="00DA74C0"/>
    <w:rsid w:val="00DB03BC"/>
    <w:rsid w:val="00DD197F"/>
    <w:rsid w:val="00E4679D"/>
    <w:rsid w:val="00E559E4"/>
    <w:rsid w:val="00E65BA9"/>
    <w:rsid w:val="00E67681"/>
    <w:rsid w:val="00E67754"/>
    <w:rsid w:val="00E7682F"/>
    <w:rsid w:val="00EA30A5"/>
    <w:rsid w:val="00EA6E43"/>
    <w:rsid w:val="00F27C45"/>
    <w:rsid w:val="00F31D37"/>
    <w:rsid w:val="00F57BD2"/>
    <w:rsid w:val="00F603E5"/>
    <w:rsid w:val="00F65A33"/>
    <w:rsid w:val="00F7547A"/>
    <w:rsid w:val="00F8473A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0AFFE0"/>
  <w15:docId w15:val="{9D2D4964-E42C-425E-8361-31A3656A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TestonotaapidipaginaCarattere">
    <w:name w:val="Testo nota a piè di pagina Carattere"/>
    <w:aliases w:val="Footnote Text Char Carattere,ARM footnote Text Carattere,Footnote Text Char1 Carattere,Footnote Text Char2 Carattere,Footnote Text Char11 Carattere,Footnote Text Char3 Carattere,Footnote Text Char4 Carattere"/>
    <w:basedOn w:val="Carpredefinitoparagrafo"/>
    <w:link w:val="Testonotaapidipagina"/>
    <w:uiPriority w:val="99"/>
    <w:semiHidden/>
    <w:locked/>
    <w:rsid w:val="00BB06E7"/>
  </w:style>
  <w:style w:type="paragraph" w:styleId="Testonotaapidipagina">
    <w:name w:val="footnote text"/>
    <w:aliases w:val="Footnote Text Char,ARM footnote Text,Footnote Text Char1,Footnote Text Char2,Footnote Text Char11,Footnote Text Char3,Footnote Text Char4,Footnote Text Char5,Footnote Text Char6,Footnote Text Char12,Footnote Text Char21,Nota_2"/>
    <w:basedOn w:val="Normale"/>
    <w:link w:val="TestonotaapidipaginaCarattere"/>
    <w:uiPriority w:val="99"/>
    <w:semiHidden/>
    <w:unhideWhenUsed/>
    <w:qFormat/>
    <w:rsid w:val="00BB06E7"/>
    <w:pPr>
      <w:widowControl/>
      <w:suppressAutoHyphens/>
      <w:autoSpaceDE/>
    </w:pPr>
    <w:rPr>
      <w:rFonts w:asciiTheme="minorHAnsi" w:eastAsiaTheme="minorHAnsi" w:hAnsiTheme="minorHAnsi" w:cstheme="minorBidi"/>
      <w:lang w:val="en-US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B06E7"/>
    <w:rPr>
      <w:rFonts w:ascii="Titillium-Light" w:eastAsia="Titillium-Light" w:hAnsi="Titillium-Light" w:cs="Titillium-Light"/>
      <w:sz w:val="20"/>
      <w:szCs w:val="20"/>
      <w:lang w:val="it-IT"/>
    </w:rPr>
  </w:style>
  <w:style w:type="character" w:styleId="Rimandonotaapidipagina">
    <w:name w:val="footnote reference"/>
    <w:aliases w:val="Rimando nota a piè di pagina 2"/>
    <w:uiPriority w:val="99"/>
    <w:semiHidden/>
    <w:unhideWhenUsed/>
    <w:rsid w:val="00BB06E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5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D099-2BC0-4573-B560-396CF44E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Pierro Laura</cp:lastModifiedBy>
  <cp:revision>8</cp:revision>
  <cp:lastPrinted>2019-05-31T05:51:00Z</cp:lastPrinted>
  <dcterms:created xsi:type="dcterms:W3CDTF">2024-03-25T13:46:00Z</dcterms:created>
  <dcterms:modified xsi:type="dcterms:W3CDTF">2025-03-20T10:28:00Z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