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428" w:rsidRDefault="00021428" w:rsidP="00021428">
      <w:pPr>
        <w:outlineLvl w:val="0"/>
        <w:rPr>
          <w:b/>
          <w:caps/>
        </w:rPr>
      </w:pPr>
      <w:r>
        <w:rPr>
          <w:b/>
          <w:caps/>
        </w:rPr>
        <w:t>Allegato 1</w:t>
      </w:r>
    </w:p>
    <w:p w:rsidR="00BB07BC" w:rsidRPr="003D6CF7" w:rsidRDefault="00BB07BC" w:rsidP="003D6CF7">
      <w:pPr>
        <w:rPr>
          <w:b/>
          <w:caps/>
        </w:rPr>
      </w:pPr>
    </w:p>
    <w:p w:rsidR="00CF4B45" w:rsidRPr="003D6CF7" w:rsidRDefault="003D6CF7" w:rsidP="003D6CF7">
      <w:pPr>
        <w:jc w:val="both"/>
        <w:rPr>
          <w:b/>
          <w:smallCaps/>
          <w:sz w:val="24"/>
        </w:rPr>
      </w:pPr>
      <w:r w:rsidRPr="003D6CF7">
        <w:rPr>
          <w:b/>
          <w:smallCaps/>
          <w:sz w:val="24"/>
        </w:rPr>
        <w:t>Il monitoraggio sul funzionamento complessivo del Sistema di valutazione, trasparenza e integrità dei controlli interni relativo al ciclo della performance precedente.</w:t>
      </w:r>
    </w:p>
    <w:p w:rsidR="003D6CF7" w:rsidRDefault="003D6CF7" w:rsidP="003D6CF7"/>
    <w:p w:rsidR="00284746" w:rsidRDefault="00284746" w:rsidP="003D6CF7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4644"/>
        <w:gridCol w:w="469"/>
        <w:gridCol w:w="5060"/>
      </w:tblGrid>
      <w:tr w:rsidR="00781B3F" w:rsidTr="003D6CF7">
        <w:trPr>
          <w:trHeight w:val="346"/>
        </w:trPr>
        <w:tc>
          <w:tcPr>
            <w:tcW w:w="10173" w:type="dxa"/>
            <w:gridSpan w:val="3"/>
            <w:shd w:val="clear" w:color="auto" w:fill="808080" w:themeFill="background1" w:themeFillShade="80"/>
            <w:vAlign w:val="center"/>
          </w:tcPr>
          <w:p w:rsidR="00781B3F" w:rsidRDefault="00781B3F" w:rsidP="00080E1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A. </w:t>
            </w:r>
            <w:r>
              <w:rPr>
                <w:b/>
                <w:bCs/>
                <w:i/>
                <w:iCs/>
                <w:color w:val="FFFFFF"/>
                <w:sz w:val="23"/>
                <w:szCs w:val="23"/>
              </w:rPr>
              <w:t xml:space="preserve">Performance </w:t>
            </w:r>
            <w:r>
              <w:rPr>
                <w:b/>
                <w:bCs/>
                <w:color w:val="FFFFFF"/>
                <w:sz w:val="23"/>
                <w:szCs w:val="23"/>
              </w:rPr>
              <w:t>organizzativa</w:t>
            </w:r>
          </w:p>
        </w:tc>
      </w:tr>
      <w:tr w:rsidR="00080E11" w:rsidTr="006C59C1">
        <w:trPr>
          <w:trHeight w:val="290"/>
        </w:trPr>
        <w:tc>
          <w:tcPr>
            <w:tcW w:w="4644" w:type="dxa"/>
            <w:vMerge w:val="restart"/>
            <w:tcBorders>
              <w:right w:val="single" w:sz="4" w:space="0" w:color="auto"/>
            </w:tcBorders>
          </w:tcPr>
          <w:p w:rsidR="00080E11" w:rsidRDefault="00080E11" w:rsidP="008029EC">
            <w:pPr>
              <w:pStyle w:val="Default"/>
              <w:rPr>
                <w:sz w:val="22"/>
                <w:szCs w:val="22"/>
              </w:rPr>
            </w:pPr>
            <w:r w:rsidRPr="008C7EF2">
              <w:rPr>
                <w:b/>
                <w:sz w:val="22"/>
                <w:szCs w:val="22"/>
              </w:rPr>
              <w:t>A.1</w:t>
            </w:r>
            <w:r>
              <w:rPr>
                <w:sz w:val="22"/>
                <w:szCs w:val="22"/>
              </w:rPr>
              <w:t xml:space="preserve">. Qual è stata la frequenza dei monitoraggi intermedi effettuati per misurare lo stato di avanzamento degli obiettivi? 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11" w:rsidRPr="00E66857" w:rsidRDefault="00080E11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11" w:rsidRPr="00D93377" w:rsidRDefault="00080E11" w:rsidP="008029EC">
            <w:pPr>
              <w:pStyle w:val="Default"/>
              <w:rPr>
                <w:sz w:val="22"/>
                <w:szCs w:val="22"/>
              </w:rPr>
            </w:pPr>
            <w:r w:rsidRPr="00E66857">
              <w:rPr>
                <w:sz w:val="22"/>
                <w:szCs w:val="22"/>
              </w:rPr>
              <w:t>Nessuna</w:t>
            </w:r>
          </w:p>
        </w:tc>
      </w:tr>
      <w:tr w:rsidR="00080E11" w:rsidTr="006C59C1">
        <w:trPr>
          <w:trHeight w:val="287"/>
        </w:trPr>
        <w:tc>
          <w:tcPr>
            <w:tcW w:w="4644" w:type="dxa"/>
            <w:vMerge/>
            <w:tcBorders>
              <w:right w:val="single" w:sz="4" w:space="0" w:color="auto"/>
            </w:tcBorders>
          </w:tcPr>
          <w:p w:rsidR="00080E11" w:rsidRDefault="00080E11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11" w:rsidRPr="00E66857" w:rsidRDefault="00080E11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11" w:rsidRPr="00E66857" w:rsidRDefault="00080E11" w:rsidP="008029EC">
            <w:pPr>
              <w:pStyle w:val="Default"/>
            </w:pPr>
            <w:r w:rsidRPr="00E66857">
              <w:rPr>
                <w:sz w:val="22"/>
                <w:szCs w:val="22"/>
              </w:rPr>
              <w:t>Mensile</w:t>
            </w:r>
          </w:p>
        </w:tc>
      </w:tr>
      <w:tr w:rsidR="00080E11" w:rsidTr="006C59C1">
        <w:trPr>
          <w:trHeight w:val="287"/>
        </w:trPr>
        <w:tc>
          <w:tcPr>
            <w:tcW w:w="4644" w:type="dxa"/>
            <w:vMerge/>
            <w:tcBorders>
              <w:right w:val="single" w:sz="4" w:space="0" w:color="auto"/>
            </w:tcBorders>
          </w:tcPr>
          <w:p w:rsidR="00080E11" w:rsidRDefault="00080E11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11" w:rsidRPr="00E66857" w:rsidRDefault="00080E11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11" w:rsidRPr="00E66857" w:rsidRDefault="00080E11" w:rsidP="008029EC">
            <w:pPr>
              <w:pStyle w:val="Default"/>
            </w:pPr>
            <w:r w:rsidRPr="00E66857">
              <w:rPr>
                <w:sz w:val="22"/>
                <w:szCs w:val="22"/>
              </w:rPr>
              <w:t>Trimestrale</w:t>
            </w:r>
          </w:p>
        </w:tc>
      </w:tr>
      <w:tr w:rsidR="00080E11" w:rsidTr="006C59C1">
        <w:trPr>
          <w:trHeight w:val="287"/>
        </w:trPr>
        <w:tc>
          <w:tcPr>
            <w:tcW w:w="4644" w:type="dxa"/>
            <w:vMerge/>
            <w:tcBorders>
              <w:right w:val="single" w:sz="4" w:space="0" w:color="auto"/>
            </w:tcBorders>
          </w:tcPr>
          <w:p w:rsidR="00080E11" w:rsidRDefault="00080E11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11" w:rsidRPr="00E66857" w:rsidRDefault="00BB07BC" w:rsidP="00802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11" w:rsidRPr="00E66857" w:rsidRDefault="00080E11" w:rsidP="008029EC">
            <w:r>
              <w:t>Semestrale</w:t>
            </w:r>
          </w:p>
        </w:tc>
      </w:tr>
      <w:tr w:rsidR="00080E11" w:rsidTr="006C59C1">
        <w:trPr>
          <w:trHeight w:val="287"/>
        </w:trPr>
        <w:tc>
          <w:tcPr>
            <w:tcW w:w="4644" w:type="dxa"/>
            <w:vMerge/>
            <w:tcBorders>
              <w:right w:val="single" w:sz="4" w:space="0" w:color="auto"/>
            </w:tcBorders>
          </w:tcPr>
          <w:p w:rsidR="00080E11" w:rsidRDefault="00080E11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11" w:rsidRDefault="00080E11" w:rsidP="008029EC">
            <w:pPr>
              <w:rPr>
                <w:sz w:val="22"/>
                <w:szCs w:val="22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11" w:rsidRPr="00E66857" w:rsidRDefault="00080E11" w:rsidP="006C59C1">
            <w:pPr>
              <w:jc w:val="both"/>
            </w:pPr>
            <w:r w:rsidRPr="00E66857">
              <w:rPr>
                <w:sz w:val="22"/>
                <w:szCs w:val="22"/>
              </w:rPr>
              <w:t>Altro</w:t>
            </w:r>
            <w:r w:rsidR="00BB07BC">
              <w:rPr>
                <w:sz w:val="22"/>
                <w:szCs w:val="22"/>
              </w:rPr>
              <w:t xml:space="preserve">: </w:t>
            </w:r>
            <w:r w:rsidR="004439DB">
              <w:rPr>
                <w:sz w:val="22"/>
                <w:szCs w:val="22"/>
              </w:rPr>
              <w:t xml:space="preserve"> </w:t>
            </w:r>
          </w:p>
        </w:tc>
      </w:tr>
      <w:tr w:rsidR="00DB2335" w:rsidTr="006C59C1">
        <w:trPr>
          <w:trHeight w:val="345"/>
        </w:trPr>
        <w:tc>
          <w:tcPr>
            <w:tcW w:w="4644" w:type="dxa"/>
            <w:vMerge w:val="restart"/>
            <w:tcBorders>
              <w:right w:val="single" w:sz="4" w:space="0" w:color="auto"/>
            </w:tcBorders>
          </w:tcPr>
          <w:p w:rsidR="00461A71" w:rsidRDefault="00DB2335" w:rsidP="008029EC">
            <w:pPr>
              <w:pStyle w:val="Default"/>
              <w:rPr>
                <w:sz w:val="22"/>
                <w:szCs w:val="22"/>
              </w:rPr>
            </w:pPr>
            <w:r w:rsidRPr="008C7EF2">
              <w:rPr>
                <w:b/>
                <w:sz w:val="22"/>
                <w:szCs w:val="22"/>
              </w:rPr>
              <w:t>A.2</w:t>
            </w:r>
            <w:r>
              <w:rPr>
                <w:sz w:val="22"/>
                <w:szCs w:val="22"/>
              </w:rPr>
              <w:t>. Chi sono i destinatari della reportistica relativa agli esiti del monitoraggio?</w:t>
            </w:r>
          </w:p>
          <w:p w:rsidR="00DB2335" w:rsidRPr="00461A71" w:rsidRDefault="00DB2335" w:rsidP="008029EC">
            <w:pPr>
              <w:pStyle w:val="Default"/>
              <w:rPr>
                <w:i/>
                <w:sz w:val="22"/>
                <w:szCs w:val="22"/>
              </w:rPr>
            </w:pPr>
            <w:r w:rsidRPr="00461A71">
              <w:rPr>
                <w:i/>
                <w:sz w:val="22"/>
                <w:szCs w:val="22"/>
              </w:rPr>
              <w:t xml:space="preserve">(possibili più risposte) 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35" w:rsidRDefault="00BB07BC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35" w:rsidRDefault="00DB2335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Organo di vertice politico-amministrativo </w:t>
            </w:r>
          </w:p>
        </w:tc>
      </w:tr>
      <w:tr w:rsidR="00DB2335" w:rsidTr="006C59C1">
        <w:trPr>
          <w:trHeight w:val="345"/>
        </w:trPr>
        <w:tc>
          <w:tcPr>
            <w:tcW w:w="4644" w:type="dxa"/>
            <w:vMerge/>
            <w:tcBorders>
              <w:right w:val="single" w:sz="4" w:space="0" w:color="auto"/>
            </w:tcBorders>
          </w:tcPr>
          <w:p w:rsidR="00DB2335" w:rsidRDefault="00DB2335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35" w:rsidRDefault="00BB07BC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35" w:rsidRDefault="00DB2335" w:rsidP="00080E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Dirigenti di I fascia e assimilabili </w:t>
            </w:r>
          </w:p>
        </w:tc>
      </w:tr>
      <w:tr w:rsidR="00DB2335" w:rsidTr="006C59C1">
        <w:trPr>
          <w:trHeight w:val="345"/>
        </w:trPr>
        <w:tc>
          <w:tcPr>
            <w:tcW w:w="4644" w:type="dxa"/>
            <w:vMerge/>
            <w:tcBorders>
              <w:right w:val="single" w:sz="4" w:space="0" w:color="auto"/>
            </w:tcBorders>
          </w:tcPr>
          <w:p w:rsidR="00DB2335" w:rsidRDefault="00DB2335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35" w:rsidRDefault="00DB2335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35" w:rsidRDefault="00DB2335" w:rsidP="00080E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Dirigenti di II fascia e assimilabili </w:t>
            </w:r>
          </w:p>
        </w:tc>
      </w:tr>
      <w:tr w:rsidR="00DB2335" w:rsidTr="006C59C1">
        <w:trPr>
          <w:trHeight w:val="345"/>
        </w:trPr>
        <w:tc>
          <w:tcPr>
            <w:tcW w:w="4644" w:type="dxa"/>
            <w:vMerge/>
            <w:tcBorders>
              <w:right w:val="single" w:sz="4" w:space="0" w:color="auto"/>
            </w:tcBorders>
          </w:tcPr>
          <w:p w:rsidR="00DB2335" w:rsidRDefault="00DB2335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35" w:rsidRDefault="00DB2335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35" w:rsidRDefault="00DB2335" w:rsidP="00080E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Stakeholder esterni </w:t>
            </w:r>
          </w:p>
        </w:tc>
      </w:tr>
      <w:tr w:rsidR="00DB2335" w:rsidTr="006C59C1">
        <w:trPr>
          <w:trHeight w:val="345"/>
        </w:trPr>
        <w:tc>
          <w:tcPr>
            <w:tcW w:w="4644" w:type="dxa"/>
            <w:vMerge/>
            <w:tcBorders>
              <w:right w:val="single" w:sz="4" w:space="0" w:color="auto"/>
            </w:tcBorders>
          </w:tcPr>
          <w:p w:rsidR="00DB2335" w:rsidRDefault="00DB2335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35" w:rsidRDefault="00BB07BC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335" w:rsidRDefault="00F45082" w:rsidP="006C59C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Altro: </w:t>
            </w:r>
            <w:r w:rsidR="00BB07BC">
              <w:rPr>
                <w:sz w:val="22"/>
                <w:szCs w:val="22"/>
              </w:rPr>
              <w:t>OIV</w:t>
            </w:r>
            <w:r w:rsidR="009345E9">
              <w:rPr>
                <w:sz w:val="22"/>
                <w:szCs w:val="22"/>
              </w:rPr>
              <w:t xml:space="preserve"> </w:t>
            </w:r>
          </w:p>
        </w:tc>
      </w:tr>
      <w:tr w:rsidR="00DB2335" w:rsidTr="006C59C1">
        <w:trPr>
          <w:trHeight w:val="396"/>
        </w:trPr>
        <w:tc>
          <w:tcPr>
            <w:tcW w:w="4644" w:type="dxa"/>
            <w:vMerge w:val="restart"/>
            <w:tcBorders>
              <w:right w:val="single" w:sz="4" w:space="0" w:color="auto"/>
            </w:tcBorders>
          </w:tcPr>
          <w:p w:rsidR="00DB2335" w:rsidRDefault="00DB2335" w:rsidP="008029EC">
            <w:pPr>
              <w:pStyle w:val="Default"/>
              <w:rPr>
                <w:sz w:val="22"/>
                <w:szCs w:val="22"/>
              </w:rPr>
            </w:pPr>
            <w:r w:rsidRPr="008C7EF2">
              <w:rPr>
                <w:b/>
                <w:sz w:val="22"/>
                <w:szCs w:val="22"/>
              </w:rPr>
              <w:t>A.3</w:t>
            </w:r>
            <w:r>
              <w:rPr>
                <w:sz w:val="22"/>
                <w:szCs w:val="22"/>
              </w:rPr>
              <w:t xml:space="preserve">. Le eventuali criticità rilevate dai monitoraggi intermedi hanno portato a modificare gli obiettivi pianificati a inizio anno? 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35" w:rsidRDefault="00DB2335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35" w:rsidRDefault="00DB2335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Si, modifiche agli obiettivi strategici </w:t>
            </w:r>
          </w:p>
        </w:tc>
      </w:tr>
      <w:tr w:rsidR="00DB2335" w:rsidTr="006C59C1">
        <w:trPr>
          <w:trHeight w:val="395"/>
        </w:trPr>
        <w:tc>
          <w:tcPr>
            <w:tcW w:w="4644" w:type="dxa"/>
            <w:vMerge/>
            <w:tcBorders>
              <w:right w:val="single" w:sz="4" w:space="0" w:color="auto"/>
            </w:tcBorders>
          </w:tcPr>
          <w:p w:rsidR="00DB2335" w:rsidRDefault="00DB2335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35" w:rsidRDefault="00DB2335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35" w:rsidRDefault="00DB2335" w:rsidP="00C041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Si, modifiche agli obiettivi operativi </w:t>
            </w:r>
          </w:p>
        </w:tc>
      </w:tr>
      <w:tr w:rsidR="00DB2335" w:rsidTr="006C59C1">
        <w:trPr>
          <w:trHeight w:val="395"/>
        </w:trPr>
        <w:tc>
          <w:tcPr>
            <w:tcW w:w="4644" w:type="dxa"/>
            <w:vMerge/>
            <w:tcBorders>
              <w:right w:val="single" w:sz="4" w:space="0" w:color="auto"/>
            </w:tcBorders>
          </w:tcPr>
          <w:p w:rsidR="00DB2335" w:rsidRDefault="00DB2335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35" w:rsidRDefault="00DB2335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35" w:rsidRDefault="00DB2335" w:rsidP="00C041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Si, modifiche agli obiettivi strategici e operativi </w:t>
            </w:r>
          </w:p>
        </w:tc>
      </w:tr>
      <w:tr w:rsidR="00DB2335" w:rsidTr="006C59C1">
        <w:trPr>
          <w:trHeight w:val="395"/>
        </w:trPr>
        <w:tc>
          <w:tcPr>
            <w:tcW w:w="4644" w:type="dxa"/>
            <w:vMerge/>
            <w:tcBorders>
              <w:right w:val="single" w:sz="4" w:space="0" w:color="auto"/>
            </w:tcBorders>
          </w:tcPr>
          <w:p w:rsidR="00DB2335" w:rsidRDefault="00DB2335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35" w:rsidRDefault="00BB07BC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35" w:rsidRDefault="00DB2335" w:rsidP="00C041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No, nessuna modifica </w:t>
            </w:r>
          </w:p>
        </w:tc>
      </w:tr>
      <w:tr w:rsidR="00DB2335" w:rsidTr="006C59C1">
        <w:trPr>
          <w:trHeight w:val="395"/>
        </w:trPr>
        <w:tc>
          <w:tcPr>
            <w:tcW w:w="4644" w:type="dxa"/>
            <w:vMerge/>
            <w:tcBorders>
              <w:right w:val="single" w:sz="4" w:space="0" w:color="auto"/>
            </w:tcBorders>
          </w:tcPr>
          <w:p w:rsidR="00DB2335" w:rsidRDefault="00DB2335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35" w:rsidRDefault="00DB2335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35" w:rsidRDefault="00DB2335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No, non sono state rilevate criticità in corso d’anno</w:t>
            </w:r>
          </w:p>
        </w:tc>
      </w:tr>
    </w:tbl>
    <w:p w:rsidR="00E15553" w:rsidRPr="002F058A" w:rsidRDefault="00E15553"/>
    <w:p w:rsidR="003D6CF7" w:rsidRDefault="003D6CF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6"/>
        <w:gridCol w:w="239"/>
        <w:gridCol w:w="400"/>
        <w:gridCol w:w="530"/>
        <w:gridCol w:w="557"/>
        <w:gridCol w:w="8"/>
        <w:gridCol w:w="1993"/>
        <w:gridCol w:w="399"/>
        <w:gridCol w:w="1461"/>
        <w:gridCol w:w="399"/>
        <w:gridCol w:w="1941"/>
      </w:tblGrid>
      <w:tr w:rsidR="004439DB" w:rsidTr="008244E3">
        <w:trPr>
          <w:trHeight w:val="346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4439DB" w:rsidRDefault="004439DB" w:rsidP="00C516F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B. </w:t>
            </w:r>
            <w:r>
              <w:rPr>
                <w:b/>
                <w:bCs/>
                <w:i/>
                <w:iCs/>
                <w:color w:val="FFFFFF"/>
                <w:sz w:val="23"/>
                <w:szCs w:val="23"/>
              </w:rPr>
              <w:t xml:space="preserve">Performance </w:t>
            </w:r>
            <w:r>
              <w:rPr>
                <w:b/>
                <w:bCs/>
                <w:color w:val="FFFFFF"/>
                <w:sz w:val="23"/>
                <w:szCs w:val="23"/>
              </w:rPr>
              <w:t>individuale</w:t>
            </w:r>
          </w:p>
        </w:tc>
      </w:tr>
      <w:tr w:rsidR="005370EF" w:rsidTr="000156C4">
        <w:trPr>
          <w:trHeight w:val="466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70EF" w:rsidRDefault="00284746" w:rsidP="00284746">
            <w:pPr>
              <w:pStyle w:val="Default"/>
              <w:rPr>
                <w:sz w:val="22"/>
                <w:szCs w:val="22"/>
              </w:rPr>
            </w:pPr>
            <w:r w:rsidRPr="00A25445">
              <w:rPr>
                <w:b/>
                <w:sz w:val="22"/>
                <w:szCs w:val="22"/>
              </w:rPr>
              <w:t>B.1</w:t>
            </w:r>
            <w:r>
              <w:rPr>
                <w:sz w:val="22"/>
                <w:szCs w:val="22"/>
              </w:rPr>
              <w:t>. A quali categorie di personale sono assegnati gli obiettivi individuali?</w:t>
            </w:r>
          </w:p>
        </w:tc>
      </w:tr>
      <w:tr w:rsidR="008E0A4E" w:rsidTr="00BB07BC">
        <w:trPr>
          <w:trHeight w:val="1048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39DB" w:rsidRDefault="00B2292E" w:rsidP="00B2292E">
            <w:pPr>
              <w:pStyle w:val="Default"/>
              <w:jc w:val="center"/>
              <w:rPr>
                <w:sz w:val="22"/>
                <w:szCs w:val="22"/>
              </w:rPr>
            </w:pPr>
            <w:r w:rsidRPr="00B2292E">
              <w:rPr>
                <w:sz w:val="22"/>
                <w:szCs w:val="22"/>
              </w:rPr>
              <w:t>C</w:t>
            </w:r>
            <w:r w:rsidR="000156C4" w:rsidRPr="00B2292E">
              <w:rPr>
                <w:sz w:val="22"/>
                <w:szCs w:val="22"/>
              </w:rPr>
              <w:t>ategorie di personale</w:t>
            </w:r>
          </w:p>
        </w:tc>
        <w:tc>
          <w:tcPr>
            <w:tcW w:w="871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39DB" w:rsidRPr="008E0A4E" w:rsidRDefault="008E0A4E" w:rsidP="005220C9">
            <w:pPr>
              <w:pStyle w:val="Default"/>
              <w:jc w:val="center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 xml:space="preserve">Personale </w:t>
            </w:r>
            <w:r w:rsidR="004439DB" w:rsidRPr="008E0A4E">
              <w:rPr>
                <w:sz w:val="22"/>
                <w:szCs w:val="22"/>
              </w:rPr>
              <w:t>in servizi</w:t>
            </w:r>
            <w:r w:rsidRPr="008E0A4E">
              <w:rPr>
                <w:sz w:val="22"/>
                <w:szCs w:val="22"/>
              </w:rPr>
              <w:t>o</w:t>
            </w:r>
            <w:r w:rsidR="004439DB" w:rsidRPr="008E0A4E">
              <w:rPr>
                <w:sz w:val="22"/>
                <w:szCs w:val="22"/>
              </w:rPr>
              <w:t xml:space="preserve"> </w:t>
            </w:r>
            <w:r w:rsidR="006D2977">
              <w:rPr>
                <w:sz w:val="22"/>
                <w:szCs w:val="22"/>
              </w:rPr>
              <w:t xml:space="preserve">alla data del </w:t>
            </w:r>
            <w:r w:rsidR="009274CB">
              <w:rPr>
                <w:sz w:val="22"/>
                <w:szCs w:val="22"/>
              </w:rPr>
              <w:t>31/12</w:t>
            </w:r>
            <w:r w:rsidR="006D2977">
              <w:rPr>
                <w:sz w:val="22"/>
                <w:szCs w:val="22"/>
              </w:rPr>
              <w:t>/201</w:t>
            </w:r>
            <w:r w:rsidR="005220C9">
              <w:rPr>
                <w:sz w:val="22"/>
                <w:szCs w:val="22"/>
              </w:rPr>
              <w:t>9</w:t>
            </w:r>
            <w:r w:rsidR="000C1C99">
              <w:rPr>
                <w:sz w:val="22"/>
                <w:szCs w:val="22"/>
              </w:rPr>
              <w:t xml:space="preserve"> </w:t>
            </w:r>
            <w:r w:rsidR="004439DB" w:rsidRPr="008E0A4E">
              <w:rPr>
                <w:sz w:val="22"/>
                <w:szCs w:val="22"/>
              </w:rPr>
              <w:t>(valore assoluto)</w:t>
            </w:r>
          </w:p>
        </w:tc>
        <w:tc>
          <w:tcPr>
            <w:tcW w:w="1009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39DB" w:rsidRPr="008E0A4E" w:rsidRDefault="008E0A4E" w:rsidP="008E0A4E">
            <w:pPr>
              <w:pStyle w:val="Default"/>
              <w:jc w:val="center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 xml:space="preserve">Personale </w:t>
            </w:r>
            <w:r w:rsidR="004439DB" w:rsidRPr="008E0A4E">
              <w:rPr>
                <w:sz w:val="22"/>
                <w:szCs w:val="22"/>
              </w:rPr>
              <w:t>a cui sono stati assegnati obiettivi (valore assoluto)</w:t>
            </w:r>
          </w:p>
        </w:tc>
        <w:tc>
          <w:tcPr>
            <w:tcW w:w="93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39DB" w:rsidRPr="008E0A4E" w:rsidRDefault="004439DB" w:rsidP="008E0A4E">
            <w:pPr>
              <w:pStyle w:val="Default"/>
              <w:jc w:val="center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Quota di personale con assegnazione tramite colloquio con valutatore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39DB" w:rsidRPr="008E0A4E" w:rsidRDefault="004439DB" w:rsidP="008E0A4E">
            <w:pPr>
              <w:pStyle w:val="Default"/>
              <w:jc w:val="center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Quota di personale con assegnazione tramite controfirma scheda obiettivi</w:t>
            </w:r>
          </w:p>
        </w:tc>
      </w:tr>
      <w:tr w:rsidR="00D553A5" w:rsidTr="00BB07BC">
        <w:trPr>
          <w:trHeight w:val="385"/>
        </w:trPr>
        <w:tc>
          <w:tcPr>
            <w:tcW w:w="1002" w:type="pct"/>
            <w:vMerge w:val="restart"/>
            <w:tcBorders>
              <w:top w:val="single" w:sz="4" w:space="0" w:color="auto"/>
            </w:tcBorders>
            <w:vAlign w:val="center"/>
          </w:tcPr>
          <w:p w:rsidR="00D553A5" w:rsidRDefault="00D553A5" w:rsidP="00D81D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Dirigenti di I fascia e assimilabili </w:t>
            </w:r>
          </w:p>
        </w:tc>
        <w:tc>
          <w:tcPr>
            <w:tcW w:w="875" w:type="pct"/>
            <w:gridSpan w:val="5"/>
            <w:vMerge w:val="restart"/>
            <w:vAlign w:val="center"/>
          </w:tcPr>
          <w:p w:rsidR="00D553A5" w:rsidRDefault="00B13BC2" w:rsidP="006A7B0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05" w:type="pct"/>
            <w:vMerge w:val="restart"/>
            <w:tcBorders>
              <w:right w:val="single" w:sz="4" w:space="0" w:color="auto"/>
            </w:tcBorders>
            <w:vAlign w:val="center"/>
          </w:tcPr>
          <w:p w:rsidR="00D553A5" w:rsidRDefault="00B13BC2" w:rsidP="006A7B0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3A5" w:rsidRDefault="00D553A5" w:rsidP="00D81D5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3A5" w:rsidRDefault="00D553A5" w:rsidP="00D81D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50% - 100%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3A5" w:rsidRDefault="00BB07BC" w:rsidP="00D81D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3A5" w:rsidRDefault="00D553A5" w:rsidP="00D81D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50% - 100%</w:t>
            </w:r>
          </w:p>
        </w:tc>
      </w:tr>
      <w:tr w:rsidR="00D553A5" w:rsidTr="00BB07BC">
        <w:trPr>
          <w:trHeight w:val="385"/>
        </w:trPr>
        <w:tc>
          <w:tcPr>
            <w:tcW w:w="1002" w:type="pct"/>
            <w:vMerge/>
            <w:vAlign w:val="center"/>
          </w:tcPr>
          <w:p w:rsidR="00D553A5" w:rsidRDefault="00D553A5" w:rsidP="00D81D5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5" w:type="pct"/>
            <w:gridSpan w:val="5"/>
            <w:vMerge/>
            <w:vAlign w:val="center"/>
          </w:tcPr>
          <w:p w:rsidR="00D553A5" w:rsidRDefault="00D553A5" w:rsidP="00D81D5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pct"/>
            <w:vMerge/>
            <w:tcBorders>
              <w:right w:val="single" w:sz="4" w:space="0" w:color="auto"/>
            </w:tcBorders>
            <w:vAlign w:val="center"/>
          </w:tcPr>
          <w:p w:rsidR="00D553A5" w:rsidRDefault="00D553A5" w:rsidP="00D81D5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3A5" w:rsidRDefault="00D553A5" w:rsidP="00D81D5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3A5" w:rsidRDefault="00D553A5" w:rsidP="00D81D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1% -</w:t>
            </w:r>
            <w:r w:rsidR="003A3D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49%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3A5" w:rsidRDefault="00D553A5" w:rsidP="00D81D5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3A5" w:rsidRDefault="00D553A5" w:rsidP="00D81D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1% -</w:t>
            </w:r>
            <w:r w:rsidR="00BF4CE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49%</w:t>
            </w:r>
          </w:p>
        </w:tc>
      </w:tr>
      <w:tr w:rsidR="00D553A5" w:rsidTr="00BB07BC">
        <w:trPr>
          <w:trHeight w:val="385"/>
        </w:trPr>
        <w:tc>
          <w:tcPr>
            <w:tcW w:w="1002" w:type="pct"/>
            <w:vMerge/>
            <w:vAlign w:val="center"/>
          </w:tcPr>
          <w:p w:rsidR="00D553A5" w:rsidRDefault="00D553A5" w:rsidP="00D81D5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5" w:type="pct"/>
            <w:gridSpan w:val="5"/>
            <w:vMerge/>
            <w:vAlign w:val="center"/>
          </w:tcPr>
          <w:p w:rsidR="00D553A5" w:rsidRDefault="00D553A5" w:rsidP="00D81D5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pct"/>
            <w:vMerge/>
            <w:tcBorders>
              <w:right w:val="single" w:sz="4" w:space="0" w:color="auto"/>
            </w:tcBorders>
            <w:vAlign w:val="center"/>
          </w:tcPr>
          <w:p w:rsidR="00D553A5" w:rsidRDefault="00D553A5" w:rsidP="00D81D5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3A5" w:rsidRDefault="00BB07BC" w:rsidP="00D81D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3A5" w:rsidRDefault="00D553A5" w:rsidP="00D81D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3A5" w:rsidRDefault="00D553A5" w:rsidP="00D81D5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3A5" w:rsidRDefault="00D553A5" w:rsidP="00D81D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</w:tr>
      <w:tr w:rsidR="008E0A4E" w:rsidTr="00BB07BC">
        <w:trPr>
          <w:trHeight w:val="385"/>
        </w:trPr>
        <w:tc>
          <w:tcPr>
            <w:tcW w:w="1002" w:type="pct"/>
            <w:vMerge w:val="restart"/>
            <w:vAlign w:val="center"/>
          </w:tcPr>
          <w:p w:rsidR="008E0A4E" w:rsidRDefault="008E0A4E" w:rsidP="00BB07B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Dirigenti di II fascia e assimilabili </w:t>
            </w:r>
          </w:p>
        </w:tc>
        <w:tc>
          <w:tcPr>
            <w:tcW w:w="875" w:type="pct"/>
            <w:gridSpan w:val="5"/>
            <w:vMerge w:val="restart"/>
            <w:vAlign w:val="center"/>
          </w:tcPr>
          <w:p w:rsidR="008E0A4E" w:rsidRDefault="00B13BC2" w:rsidP="006A7B0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005" w:type="pct"/>
            <w:vMerge w:val="restart"/>
            <w:tcBorders>
              <w:right w:val="single" w:sz="4" w:space="0" w:color="auto"/>
            </w:tcBorders>
            <w:vAlign w:val="center"/>
          </w:tcPr>
          <w:p w:rsidR="008E0A4E" w:rsidRPr="00761F88" w:rsidRDefault="00B13BC2" w:rsidP="006A7B08">
            <w:pPr>
              <w:pStyle w:val="Default"/>
              <w:jc w:val="center"/>
              <w:rPr>
                <w:sz w:val="22"/>
                <w:szCs w:val="22"/>
                <w:highlight w:val="yellow"/>
              </w:rPr>
            </w:pPr>
            <w:r w:rsidRPr="00B13BC2">
              <w:rPr>
                <w:sz w:val="22"/>
                <w:szCs w:val="22"/>
              </w:rPr>
              <w:t>37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A4E" w:rsidRDefault="008E0A4E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A4E" w:rsidRDefault="008E0A4E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50% - 100%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A4E" w:rsidRDefault="00BB07BC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A4E" w:rsidRDefault="008E0A4E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50% - 100%</w:t>
            </w:r>
          </w:p>
        </w:tc>
      </w:tr>
      <w:tr w:rsidR="008E0A4E" w:rsidTr="00BB07BC">
        <w:trPr>
          <w:trHeight w:val="385"/>
        </w:trPr>
        <w:tc>
          <w:tcPr>
            <w:tcW w:w="1002" w:type="pct"/>
            <w:vMerge/>
            <w:vAlign w:val="center"/>
          </w:tcPr>
          <w:p w:rsidR="008E0A4E" w:rsidRDefault="008E0A4E" w:rsidP="00D81D5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5" w:type="pct"/>
            <w:gridSpan w:val="5"/>
            <w:vMerge/>
            <w:vAlign w:val="center"/>
          </w:tcPr>
          <w:p w:rsidR="008E0A4E" w:rsidRDefault="008E0A4E" w:rsidP="00D81D5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pct"/>
            <w:vMerge/>
            <w:tcBorders>
              <w:right w:val="single" w:sz="4" w:space="0" w:color="auto"/>
            </w:tcBorders>
            <w:vAlign w:val="center"/>
          </w:tcPr>
          <w:p w:rsidR="008E0A4E" w:rsidRDefault="008E0A4E" w:rsidP="00D81D5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A4E" w:rsidRDefault="008E0A4E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A4E" w:rsidRDefault="008E0A4E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1% -</w:t>
            </w:r>
            <w:r w:rsidR="001360F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49%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A4E" w:rsidRDefault="008E0A4E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A4E" w:rsidRDefault="008E0A4E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1% -</w:t>
            </w:r>
            <w:r w:rsidR="00BF4CE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49%</w:t>
            </w:r>
          </w:p>
        </w:tc>
      </w:tr>
      <w:tr w:rsidR="008E0A4E" w:rsidTr="00BB07BC">
        <w:trPr>
          <w:trHeight w:val="385"/>
        </w:trPr>
        <w:tc>
          <w:tcPr>
            <w:tcW w:w="1002" w:type="pct"/>
            <w:vMerge/>
            <w:vAlign w:val="center"/>
          </w:tcPr>
          <w:p w:rsidR="008E0A4E" w:rsidRDefault="008E0A4E" w:rsidP="00D81D5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5" w:type="pct"/>
            <w:gridSpan w:val="5"/>
            <w:vMerge/>
            <w:vAlign w:val="center"/>
          </w:tcPr>
          <w:p w:rsidR="008E0A4E" w:rsidRDefault="008E0A4E" w:rsidP="00D81D5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pct"/>
            <w:vMerge/>
            <w:tcBorders>
              <w:right w:val="single" w:sz="4" w:space="0" w:color="auto"/>
            </w:tcBorders>
            <w:vAlign w:val="center"/>
          </w:tcPr>
          <w:p w:rsidR="008E0A4E" w:rsidRDefault="008E0A4E" w:rsidP="00D81D5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A4E" w:rsidRDefault="00BB07BC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A4E" w:rsidRDefault="008E0A4E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A4E" w:rsidRDefault="008E0A4E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A4E" w:rsidRDefault="008E0A4E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</w:tr>
      <w:tr w:rsidR="0009133E" w:rsidTr="00BB07BC">
        <w:trPr>
          <w:trHeight w:val="385"/>
        </w:trPr>
        <w:tc>
          <w:tcPr>
            <w:tcW w:w="1002" w:type="pct"/>
            <w:vMerge w:val="restart"/>
            <w:vAlign w:val="center"/>
          </w:tcPr>
          <w:p w:rsidR="009C384E" w:rsidRDefault="0009133E" w:rsidP="000913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Non dirigenti </w:t>
            </w:r>
          </w:p>
        </w:tc>
        <w:tc>
          <w:tcPr>
            <w:tcW w:w="875" w:type="pct"/>
            <w:gridSpan w:val="5"/>
            <w:vMerge w:val="restart"/>
            <w:vAlign w:val="center"/>
          </w:tcPr>
          <w:p w:rsidR="0009133E" w:rsidRDefault="00B13BC2" w:rsidP="0009133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</w:t>
            </w:r>
          </w:p>
        </w:tc>
        <w:tc>
          <w:tcPr>
            <w:tcW w:w="1005" w:type="pct"/>
            <w:vMerge w:val="restart"/>
            <w:tcBorders>
              <w:right w:val="single" w:sz="4" w:space="0" w:color="auto"/>
            </w:tcBorders>
            <w:vAlign w:val="center"/>
          </w:tcPr>
          <w:p w:rsidR="0009133E" w:rsidRPr="00761F88" w:rsidRDefault="00B13BC2" w:rsidP="0009133E">
            <w:pPr>
              <w:pStyle w:val="Default"/>
              <w:jc w:val="center"/>
              <w:rPr>
                <w:sz w:val="22"/>
                <w:szCs w:val="22"/>
                <w:highlight w:val="yellow"/>
              </w:rPr>
            </w:pPr>
            <w:r w:rsidRPr="00B13BC2">
              <w:rPr>
                <w:sz w:val="22"/>
                <w:szCs w:val="22"/>
              </w:rPr>
              <w:t>684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3E" w:rsidRDefault="0009133E" w:rsidP="0009133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3E" w:rsidRDefault="0009133E" w:rsidP="000913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50% - 100%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3E" w:rsidRDefault="00BB07BC" w:rsidP="000913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3E" w:rsidRDefault="0009133E" w:rsidP="000913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50% - 100%</w:t>
            </w:r>
          </w:p>
        </w:tc>
      </w:tr>
      <w:tr w:rsidR="0009133E" w:rsidTr="00BB07BC">
        <w:trPr>
          <w:trHeight w:val="385"/>
        </w:trPr>
        <w:tc>
          <w:tcPr>
            <w:tcW w:w="1002" w:type="pct"/>
            <w:vMerge/>
            <w:vAlign w:val="center"/>
          </w:tcPr>
          <w:p w:rsidR="0009133E" w:rsidRDefault="0009133E" w:rsidP="0009133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5" w:type="pct"/>
            <w:gridSpan w:val="5"/>
            <w:vMerge/>
            <w:vAlign w:val="center"/>
          </w:tcPr>
          <w:p w:rsidR="0009133E" w:rsidRDefault="0009133E" w:rsidP="0009133E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pct"/>
            <w:vMerge/>
            <w:tcBorders>
              <w:right w:val="single" w:sz="4" w:space="0" w:color="auto"/>
            </w:tcBorders>
            <w:vAlign w:val="center"/>
          </w:tcPr>
          <w:p w:rsidR="0009133E" w:rsidRDefault="0009133E" w:rsidP="0009133E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3E" w:rsidRDefault="0009133E" w:rsidP="0009133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3E" w:rsidRDefault="0009133E" w:rsidP="000913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1% - 49%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3E" w:rsidRDefault="0009133E" w:rsidP="0009133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3E" w:rsidRDefault="0009133E" w:rsidP="000913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1% - 49%</w:t>
            </w:r>
          </w:p>
        </w:tc>
      </w:tr>
      <w:tr w:rsidR="0009133E" w:rsidTr="00BB07BC">
        <w:trPr>
          <w:trHeight w:val="385"/>
        </w:trPr>
        <w:tc>
          <w:tcPr>
            <w:tcW w:w="1002" w:type="pct"/>
            <w:vMerge/>
            <w:tcBorders>
              <w:bottom w:val="single" w:sz="4" w:space="0" w:color="auto"/>
            </w:tcBorders>
            <w:vAlign w:val="center"/>
          </w:tcPr>
          <w:p w:rsidR="0009133E" w:rsidRDefault="0009133E" w:rsidP="0009133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5" w:type="pct"/>
            <w:gridSpan w:val="5"/>
            <w:vMerge/>
            <w:tcBorders>
              <w:bottom w:val="single" w:sz="4" w:space="0" w:color="auto"/>
            </w:tcBorders>
            <w:vAlign w:val="center"/>
          </w:tcPr>
          <w:p w:rsidR="0009133E" w:rsidRDefault="0009133E" w:rsidP="0009133E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133E" w:rsidRDefault="0009133E" w:rsidP="0009133E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3E" w:rsidRDefault="00BB07BC" w:rsidP="000913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3E" w:rsidRDefault="0009133E" w:rsidP="000913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3E" w:rsidRDefault="0009133E" w:rsidP="0009133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3E" w:rsidRDefault="0009133E" w:rsidP="000913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</w:tr>
      <w:tr w:rsidR="00284746" w:rsidTr="000156C4">
        <w:trPr>
          <w:trHeight w:val="411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84746" w:rsidRDefault="00284746" w:rsidP="00284746">
            <w:pPr>
              <w:pStyle w:val="Default"/>
              <w:rPr>
                <w:sz w:val="22"/>
                <w:szCs w:val="22"/>
              </w:rPr>
            </w:pPr>
            <w:r w:rsidRPr="00A25445">
              <w:rPr>
                <w:b/>
                <w:sz w:val="22"/>
                <w:szCs w:val="22"/>
              </w:rPr>
              <w:t>B.2.</w:t>
            </w:r>
            <w:r>
              <w:rPr>
                <w:sz w:val="22"/>
                <w:szCs w:val="22"/>
              </w:rPr>
              <w:t xml:space="preserve"> Il processo di assegnazione degli obiettivi è stato coerente con il Sistema?</w:t>
            </w:r>
          </w:p>
        </w:tc>
      </w:tr>
      <w:tr w:rsidR="00284746" w:rsidTr="00B2292E">
        <w:trPr>
          <w:trHeight w:val="290"/>
        </w:trPr>
        <w:tc>
          <w:tcPr>
            <w:tcW w:w="1123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4746" w:rsidRDefault="00B2292E" w:rsidP="00B2292E">
            <w:pPr>
              <w:pStyle w:val="Default"/>
              <w:jc w:val="center"/>
              <w:rPr>
                <w:sz w:val="22"/>
                <w:szCs w:val="22"/>
              </w:rPr>
            </w:pPr>
            <w:r w:rsidRPr="00B2292E">
              <w:rPr>
                <w:sz w:val="22"/>
                <w:szCs w:val="22"/>
              </w:rPr>
              <w:t>Categorie di personale</w:t>
            </w:r>
          </w:p>
        </w:tc>
        <w:tc>
          <w:tcPr>
            <w:tcW w:w="201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84746" w:rsidRDefault="00284746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 </w:t>
            </w:r>
          </w:p>
        </w:tc>
        <w:tc>
          <w:tcPr>
            <w:tcW w:w="26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84746" w:rsidRDefault="00284746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 </w:t>
            </w:r>
          </w:p>
        </w:tc>
        <w:tc>
          <w:tcPr>
            <w:tcW w:w="3408" w:type="pct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84746" w:rsidRDefault="00284746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(se no) motivazioni </w:t>
            </w:r>
          </w:p>
        </w:tc>
      </w:tr>
      <w:tr w:rsidR="00284746" w:rsidTr="004A6CFD">
        <w:trPr>
          <w:trHeight w:val="630"/>
        </w:trPr>
        <w:tc>
          <w:tcPr>
            <w:tcW w:w="1123" w:type="pct"/>
            <w:gridSpan w:val="2"/>
          </w:tcPr>
          <w:p w:rsidR="00284746" w:rsidRDefault="00284746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Dirigenti di I fascia e assimilabili </w:t>
            </w:r>
          </w:p>
        </w:tc>
        <w:tc>
          <w:tcPr>
            <w:tcW w:w="201" w:type="pct"/>
          </w:tcPr>
          <w:p w:rsidR="00284746" w:rsidRDefault="00BB07BC" w:rsidP="00815AE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8" w:type="pct"/>
          </w:tcPr>
          <w:p w:rsidR="00284746" w:rsidRDefault="00284746" w:rsidP="00815AE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408" w:type="pct"/>
            <w:gridSpan w:val="7"/>
          </w:tcPr>
          <w:p w:rsidR="00284746" w:rsidRDefault="00284746" w:rsidP="008029EC">
            <w:pPr>
              <w:pStyle w:val="Default"/>
              <w:rPr>
                <w:sz w:val="22"/>
                <w:szCs w:val="22"/>
              </w:rPr>
            </w:pPr>
          </w:p>
        </w:tc>
      </w:tr>
      <w:tr w:rsidR="00284746" w:rsidTr="004A6CFD">
        <w:trPr>
          <w:trHeight w:val="696"/>
        </w:trPr>
        <w:tc>
          <w:tcPr>
            <w:tcW w:w="1123" w:type="pct"/>
            <w:gridSpan w:val="2"/>
          </w:tcPr>
          <w:p w:rsidR="00284746" w:rsidRDefault="00284746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Dirigenti di II fascia e assimilabili </w:t>
            </w:r>
          </w:p>
        </w:tc>
        <w:tc>
          <w:tcPr>
            <w:tcW w:w="201" w:type="pct"/>
          </w:tcPr>
          <w:p w:rsidR="00284746" w:rsidRDefault="00BB07BC" w:rsidP="00815AE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8" w:type="pct"/>
          </w:tcPr>
          <w:p w:rsidR="00284746" w:rsidRDefault="00284746" w:rsidP="00815AE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408" w:type="pct"/>
            <w:gridSpan w:val="7"/>
          </w:tcPr>
          <w:p w:rsidR="00284746" w:rsidRDefault="00284746" w:rsidP="008029EC">
            <w:pPr>
              <w:pStyle w:val="Default"/>
              <w:rPr>
                <w:sz w:val="22"/>
                <w:szCs w:val="22"/>
              </w:rPr>
            </w:pPr>
          </w:p>
        </w:tc>
      </w:tr>
      <w:tr w:rsidR="00284746" w:rsidTr="002952FE">
        <w:trPr>
          <w:trHeight w:val="417"/>
        </w:trPr>
        <w:tc>
          <w:tcPr>
            <w:tcW w:w="1123" w:type="pct"/>
            <w:gridSpan w:val="2"/>
          </w:tcPr>
          <w:p w:rsidR="00284746" w:rsidRDefault="00284746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Non dirigenti </w:t>
            </w:r>
          </w:p>
        </w:tc>
        <w:tc>
          <w:tcPr>
            <w:tcW w:w="201" w:type="pct"/>
          </w:tcPr>
          <w:p w:rsidR="00284746" w:rsidRDefault="00284746" w:rsidP="00815AE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68" w:type="pct"/>
          </w:tcPr>
          <w:p w:rsidR="00284746" w:rsidRDefault="00BB07BC" w:rsidP="00815AE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08" w:type="pct"/>
            <w:gridSpan w:val="7"/>
          </w:tcPr>
          <w:p w:rsidR="00284746" w:rsidRPr="00BB07BC" w:rsidRDefault="00BB07BC" w:rsidP="006A7B08">
            <w:pPr>
              <w:pStyle w:val="Default"/>
              <w:rPr>
                <w:sz w:val="22"/>
                <w:szCs w:val="22"/>
                <w:highlight w:val="yellow"/>
              </w:rPr>
            </w:pPr>
            <w:r w:rsidRPr="00305E8A">
              <w:rPr>
                <w:sz w:val="22"/>
                <w:szCs w:val="22"/>
              </w:rPr>
              <w:t>Le criticità già evidenziate per gli anni precedenti non risultano tuttora superate.</w:t>
            </w:r>
          </w:p>
        </w:tc>
      </w:tr>
    </w:tbl>
    <w:p w:rsidR="004A6CFD" w:rsidRDefault="004A6CFD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969"/>
        <w:gridCol w:w="426"/>
        <w:gridCol w:w="5103"/>
      </w:tblGrid>
      <w:tr w:rsidR="00507374" w:rsidTr="00D47376">
        <w:trPr>
          <w:trHeight w:val="665"/>
        </w:trPr>
        <w:tc>
          <w:tcPr>
            <w:tcW w:w="10173" w:type="dxa"/>
            <w:gridSpan w:val="4"/>
            <w:shd w:val="clear" w:color="auto" w:fill="808080" w:themeFill="background1" w:themeFillShade="80"/>
            <w:vAlign w:val="center"/>
          </w:tcPr>
          <w:p w:rsidR="00507374" w:rsidRDefault="00507374" w:rsidP="00D47376">
            <w:pPr>
              <w:pStyle w:val="Default"/>
              <w:rPr>
                <w:color w:val="FFFFFF"/>
                <w:sz w:val="23"/>
                <w:szCs w:val="23"/>
              </w:rPr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C. Processo di attuazione del ciclo della </w:t>
            </w:r>
            <w:r>
              <w:rPr>
                <w:b/>
                <w:bCs/>
                <w:i/>
                <w:iCs/>
                <w:color w:val="FFFFFF"/>
                <w:sz w:val="23"/>
                <w:szCs w:val="23"/>
              </w:rPr>
              <w:t xml:space="preserve">performance 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Struttura Tecnica Permanente (STP) </w:t>
            </w:r>
          </w:p>
        </w:tc>
      </w:tr>
      <w:tr w:rsidR="00507374" w:rsidTr="00D47376">
        <w:trPr>
          <w:trHeight w:val="6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7374" w:rsidRPr="00A25445" w:rsidRDefault="00507374" w:rsidP="00D47376">
            <w:pPr>
              <w:pStyle w:val="Default"/>
              <w:rPr>
                <w:b/>
                <w:sz w:val="22"/>
                <w:szCs w:val="22"/>
              </w:rPr>
            </w:pPr>
            <w:r w:rsidRPr="00A25445">
              <w:rPr>
                <w:b/>
                <w:sz w:val="22"/>
                <w:szCs w:val="22"/>
              </w:rPr>
              <w:t>C.1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Quante unità di personale totale operano nella STP? 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07374" w:rsidRDefault="00507374" w:rsidP="00D47376">
            <w:pPr>
              <w:pStyle w:val="Default"/>
              <w:ind w:right="14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(valore assoluto) </w:t>
            </w:r>
          </w:p>
          <w:p w:rsidR="00507374" w:rsidRDefault="00507374" w:rsidP="00D47376">
            <w:pPr>
              <w:pStyle w:val="Default"/>
              <w:ind w:right="147"/>
              <w:jc w:val="right"/>
              <w:rPr>
                <w:sz w:val="22"/>
                <w:szCs w:val="22"/>
              </w:rPr>
            </w:pPr>
            <w:r w:rsidRPr="00DF00F2">
              <w:rPr>
                <w:sz w:val="22"/>
                <w:szCs w:val="22"/>
              </w:rPr>
              <w:t>5</w:t>
            </w:r>
          </w:p>
        </w:tc>
      </w:tr>
      <w:tr w:rsidR="00507374" w:rsidTr="00D47376">
        <w:trPr>
          <w:trHeight w:val="8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07374" w:rsidRPr="00A25445" w:rsidRDefault="00507374" w:rsidP="00D47376">
            <w:pPr>
              <w:pStyle w:val="Default"/>
              <w:rPr>
                <w:b/>
                <w:sz w:val="22"/>
                <w:szCs w:val="22"/>
              </w:rPr>
            </w:pPr>
            <w:r w:rsidRPr="00A25445">
              <w:rPr>
                <w:b/>
                <w:sz w:val="22"/>
                <w:szCs w:val="22"/>
              </w:rPr>
              <w:t>C.2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Quante unità di personale hanno prevalentemente competenze economico-gestionali?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7374" w:rsidRDefault="00507374" w:rsidP="00D47376">
            <w:pPr>
              <w:pStyle w:val="Default"/>
              <w:ind w:right="14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(valore assoluto) </w:t>
            </w:r>
          </w:p>
          <w:p w:rsidR="00507374" w:rsidRDefault="00507374" w:rsidP="00D47376">
            <w:pPr>
              <w:pStyle w:val="Default"/>
              <w:ind w:right="147"/>
              <w:jc w:val="right"/>
              <w:rPr>
                <w:sz w:val="22"/>
                <w:szCs w:val="22"/>
              </w:rPr>
            </w:pPr>
            <w:r w:rsidRPr="00DF00F2">
              <w:rPr>
                <w:sz w:val="22"/>
                <w:szCs w:val="22"/>
              </w:rPr>
              <w:t>1</w:t>
            </w:r>
          </w:p>
        </w:tc>
      </w:tr>
      <w:tr w:rsidR="00507374" w:rsidTr="00D47376">
        <w:trPr>
          <w:trHeight w:val="709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Quante unità di personale hanno prevalentemente competenze giuridiche? </w:t>
            </w:r>
          </w:p>
        </w:tc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7374" w:rsidRDefault="00507374" w:rsidP="00D47376">
            <w:pPr>
              <w:pStyle w:val="Default"/>
              <w:ind w:right="147"/>
              <w:jc w:val="right"/>
              <w:rPr>
                <w:sz w:val="22"/>
                <w:szCs w:val="22"/>
              </w:rPr>
            </w:pPr>
            <w:r w:rsidRPr="00DF00F2">
              <w:rPr>
                <w:sz w:val="22"/>
                <w:szCs w:val="22"/>
              </w:rPr>
              <w:t>3</w:t>
            </w:r>
          </w:p>
        </w:tc>
      </w:tr>
      <w:tr w:rsidR="00507374" w:rsidTr="00D47376">
        <w:trPr>
          <w:trHeight w:val="70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Quante unità di personale hanno prevalentemente altre competenze? </w:t>
            </w:r>
          </w:p>
        </w:tc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74" w:rsidRDefault="00507374" w:rsidP="00D47376">
            <w:pPr>
              <w:pStyle w:val="Default"/>
              <w:ind w:right="147"/>
              <w:jc w:val="right"/>
              <w:rPr>
                <w:sz w:val="22"/>
                <w:szCs w:val="22"/>
              </w:rPr>
            </w:pPr>
            <w:r w:rsidRPr="00DF00F2">
              <w:rPr>
                <w:sz w:val="22"/>
                <w:szCs w:val="22"/>
              </w:rPr>
              <w:t>1</w:t>
            </w:r>
          </w:p>
        </w:tc>
      </w:tr>
      <w:tr w:rsidR="00507374" w:rsidTr="00D47376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07374" w:rsidRPr="00A25445" w:rsidRDefault="00507374" w:rsidP="00D47376">
            <w:pPr>
              <w:pStyle w:val="Default"/>
              <w:rPr>
                <w:b/>
                <w:color w:val="auto"/>
              </w:rPr>
            </w:pPr>
            <w:r w:rsidRPr="00A25445">
              <w:rPr>
                <w:b/>
                <w:sz w:val="22"/>
                <w:szCs w:val="22"/>
              </w:rPr>
              <w:t>C.3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Indicare il costo annuo della STP distinto in: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7374" w:rsidRDefault="00507374" w:rsidP="00D47376">
            <w:pPr>
              <w:pStyle w:val="Default"/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507374" w:rsidTr="00D47376">
        <w:trPr>
          <w:trHeight w:val="79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7374" w:rsidRDefault="00507374" w:rsidP="00507374">
            <w:pPr>
              <w:pStyle w:val="Default"/>
              <w:numPr>
                <w:ilvl w:val="0"/>
                <w:numId w:val="3"/>
              </w:numPr>
              <w:ind w:left="17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Costo del lavoro annuo (totale delle retribuzioni lorde dei componenti e degli oneri a carico dell’amm.ne) </w:t>
            </w:r>
          </w:p>
        </w:tc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7374" w:rsidRPr="008F0C80" w:rsidRDefault="00DF00F2" w:rsidP="00D47376">
            <w:pPr>
              <w:pStyle w:val="Default"/>
              <w:ind w:right="14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€ </w:t>
            </w:r>
            <w:r w:rsidR="005C7EE1">
              <w:rPr>
                <w:sz w:val="22"/>
                <w:szCs w:val="22"/>
              </w:rPr>
              <w:t>259.</w:t>
            </w:r>
            <w:bookmarkStart w:id="0" w:name="_GoBack"/>
            <w:bookmarkEnd w:id="0"/>
            <w:r w:rsidR="005C7EE1">
              <w:rPr>
                <w:sz w:val="22"/>
                <w:szCs w:val="22"/>
              </w:rPr>
              <w:t>352</w:t>
            </w:r>
          </w:p>
        </w:tc>
      </w:tr>
      <w:tr w:rsidR="00507374" w:rsidTr="00D47376">
        <w:trPr>
          <w:trHeight w:val="393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7374" w:rsidRDefault="00507374" w:rsidP="00507374">
            <w:pPr>
              <w:pStyle w:val="Default"/>
              <w:numPr>
                <w:ilvl w:val="0"/>
                <w:numId w:val="3"/>
              </w:numPr>
              <w:ind w:left="17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Costo di eventuali consulenze</w:t>
            </w:r>
          </w:p>
        </w:tc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7374" w:rsidRDefault="00507374" w:rsidP="00D47376">
            <w:pPr>
              <w:pStyle w:val="Default"/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507374" w:rsidTr="00D47376">
        <w:trPr>
          <w:trHeight w:val="398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7374" w:rsidRDefault="00507374" w:rsidP="00507374">
            <w:pPr>
              <w:pStyle w:val="Default"/>
              <w:numPr>
                <w:ilvl w:val="0"/>
                <w:numId w:val="3"/>
              </w:numPr>
              <w:ind w:left="17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Altri costi diretti annui</w:t>
            </w:r>
          </w:p>
        </w:tc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7374" w:rsidRPr="008F0C80" w:rsidRDefault="00507374" w:rsidP="00D47376">
            <w:pPr>
              <w:pStyle w:val="Default"/>
              <w:ind w:right="147"/>
              <w:jc w:val="right"/>
              <w:rPr>
                <w:sz w:val="22"/>
                <w:szCs w:val="22"/>
              </w:rPr>
            </w:pPr>
            <w:r w:rsidRPr="006827A4">
              <w:rPr>
                <w:sz w:val="22"/>
                <w:szCs w:val="22"/>
              </w:rPr>
              <w:t>€ 5.238</w:t>
            </w:r>
          </w:p>
        </w:tc>
      </w:tr>
      <w:tr w:rsidR="00507374" w:rsidRPr="008F0C80" w:rsidTr="00D47376">
        <w:trPr>
          <w:trHeight w:val="37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7374" w:rsidRDefault="00507374" w:rsidP="00507374">
            <w:pPr>
              <w:pStyle w:val="Default"/>
              <w:numPr>
                <w:ilvl w:val="0"/>
                <w:numId w:val="3"/>
              </w:numPr>
              <w:ind w:left="17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Costi generali annui imputati alla STP</w:t>
            </w:r>
          </w:p>
        </w:tc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74" w:rsidRPr="008F0C80" w:rsidRDefault="00507374" w:rsidP="00D47376">
            <w:pPr>
              <w:pStyle w:val="Default"/>
              <w:ind w:right="147"/>
              <w:jc w:val="right"/>
              <w:rPr>
                <w:sz w:val="22"/>
                <w:szCs w:val="22"/>
                <w:highlight w:val="yellow"/>
              </w:rPr>
            </w:pPr>
            <w:r w:rsidRPr="006827A4">
              <w:rPr>
                <w:sz w:val="22"/>
                <w:szCs w:val="22"/>
              </w:rPr>
              <w:t>€ 37.467</w:t>
            </w:r>
          </w:p>
        </w:tc>
      </w:tr>
      <w:tr w:rsidR="00507374" w:rsidTr="00D47376">
        <w:trPr>
          <w:trHeight w:val="529"/>
        </w:trPr>
        <w:tc>
          <w:tcPr>
            <w:tcW w:w="675" w:type="dxa"/>
            <w:vMerge w:val="restart"/>
            <w:tcBorders>
              <w:top w:val="single" w:sz="4" w:space="0" w:color="auto"/>
              <w:right w:val="nil"/>
            </w:tcBorders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  <w:r w:rsidRPr="004D6794">
              <w:rPr>
                <w:b/>
                <w:sz w:val="22"/>
                <w:szCs w:val="22"/>
              </w:rPr>
              <w:t>C.4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composizione della STP è adeguata in termini di numero e di bilanciamento delle competenze necessarie?</w:t>
            </w:r>
          </w:p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(possibili più risposte)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74" w:rsidRDefault="00507374" w:rsidP="00D4737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STP ha un numero adeguato di personale</w:t>
            </w:r>
          </w:p>
        </w:tc>
      </w:tr>
      <w:tr w:rsidR="00507374" w:rsidTr="00D47376">
        <w:trPr>
          <w:trHeight w:val="525"/>
        </w:trPr>
        <w:tc>
          <w:tcPr>
            <w:tcW w:w="675" w:type="dxa"/>
            <w:vMerge/>
            <w:tcBorders>
              <w:right w:val="nil"/>
            </w:tcBorders>
          </w:tcPr>
          <w:p w:rsidR="00507374" w:rsidRPr="004D6794" w:rsidRDefault="00507374" w:rsidP="00D47376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74" w:rsidRDefault="00507374" w:rsidP="00D4737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STP ha un numero insufficiente di personale</w:t>
            </w:r>
          </w:p>
        </w:tc>
      </w:tr>
      <w:tr w:rsidR="00507374" w:rsidTr="00D47376">
        <w:trPr>
          <w:trHeight w:val="525"/>
        </w:trPr>
        <w:tc>
          <w:tcPr>
            <w:tcW w:w="675" w:type="dxa"/>
            <w:vMerge/>
            <w:tcBorders>
              <w:right w:val="nil"/>
            </w:tcBorders>
          </w:tcPr>
          <w:p w:rsidR="00507374" w:rsidRPr="004D6794" w:rsidRDefault="00507374" w:rsidP="00D47376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74" w:rsidRDefault="00507374" w:rsidP="00D4737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SPT ha competenze adeguate in ambito economico-gestionale</w:t>
            </w:r>
          </w:p>
        </w:tc>
      </w:tr>
      <w:tr w:rsidR="00507374" w:rsidTr="00D47376">
        <w:trPr>
          <w:trHeight w:val="525"/>
        </w:trPr>
        <w:tc>
          <w:tcPr>
            <w:tcW w:w="675" w:type="dxa"/>
            <w:vMerge/>
            <w:tcBorders>
              <w:right w:val="nil"/>
            </w:tcBorders>
          </w:tcPr>
          <w:p w:rsidR="00507374" w:rsidRPr="004D6794" w:rsidRDefault="00507374" w:rsidP="00D47376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74" w:rsidRDefault="00507374" w:rsidP="00D4737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SPT ha competenze insufficienti in ambito economico-gestionale</w:t>
            </w:r>
          </w:p>
        </w:tc>
      </w:tr>
      <w:tr w:rsidR="00507374" w:rsidTr="00D47376">
        <w:trPr>
          <w:trHeight w:val="525"/>
        </w:trPr>
        <w:tc>
          <w:tcPr>
            <w:tcW w:w="675" w:type="dxa"/>
            <w:vMerge/>
            <w:tcBorders>
              <w:right w:val="nil"/>
            </w:tcBorders>
          </w:tcPr>
          <w:p w:rsidR="00507374" w:rsidRPr="004D6794" w:rsidRDefault="00507374" w:rsidP="00D47376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74" w:rsidRDefault="00507374" w:rsidP="00D4737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SPT ha competenze adeguate in ambito giuridico</w:t>
            </w:r>
          </w:p>
        </w:tc>
      </w:tr>
      <w:tr w:rsidR="00507374" w:rsidTr="00D47376">
        <w:trPr>
          <w:trHeight w:val="525"/>
        </w:trPr>
        <w:tc>
          <w:tcPr>
            <w:tcW w:w="675" w:type="dxa"/>
            <w:vMerge/>
            <w:tcBorders>
              <w:right w:val="nil"/>
            </w:tcBorders>
          </w:tcPr>
          <w:p w:rsidR="00507374" w:rsidRPr="004D6794" w:rsidRDefault="00507374" w:rsidP="00D47376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74" w:rsidRDefault="00507374" w:rsidP="00D4737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74" w:rsidRDefault="00507374" w:rsidP="00D473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SPT ha competenze insufficienti in ambito giuridico</w:t>
            </w:r>
          </w:p>
        </w:tc>
      </w:tr>
    </w:tbl>
    <w:p w:rsidR="00D54AA2" w:rsidRDefault="00D54AA2" w:rsidP="006C59C1">
      <w:pPr>
        <w:jc w:val="both"/>
      </w:pPr>
    </w:p>
    <w:p w:rsidR="00507374" w:rsidRDefault="00507374">
      <w:r>
        <w:br w:type="page"/>
      </w:r>
    </w:p>
    <w:p w:rsidR="00C64999" w:rsidRDefault="00C6499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3"/>
        <w:gridCol w:w="3964"/>
        <w:gridCol w:w="280"/>
        <w:gridCol w:w="353"/>
        <w:gridCol w:w="478"/>
        <w:gridCol w:w="504"/>
        <w:gridCol w:w="908"/>
        <w:gridCol w:w="145"/>
        <w:gridCol w:w="145"/>
        <w:gridCol w:w="315"/>
        <w:gridCol w:w="2108"/>
      </w:tblGrid>
      <w:tr w:rsidR="00931945" w:rsidTr="00021428">
        <w:trPr>
          <w:trHeight w:val="563"/>
        </w:trPr>
        <w:tc>
          <w:tcPr>
            <w:tcW w:w="5000" w:type="pct"/>
            <w:gridSpan w:val="11"/>
            <w:shd w:val="clear" w:color="auto" w:fill="808080" w:themeFill="background1" w:themeFillShade="80"/>
            <w:tcMar>
              <w:top w:w="57" w:type="dxa"/>
            </w:tcMar>
            <w:vAlign w:val="center"/>
          </w:tcPr>
          <w:p w:rsidR="00931945" w:rsidRDefault="00931945" w:rsidP="0080349E">
            <w:pPr>
              <w:pStyle w:val="Default"/>
              <w:rPr>
                <w:color w:val="FFFFFF"/>
                <w:sz w:val="23"/>
                <w:szCs w:val="23"/>
              </w:rPr>
            </w:pPr>
            <w:r>
              <w:br w:type="page"/>
            </w:r>
            <w:r>
              <w:rPr>
                <w:b/>
                <w:bCs/>
                <w:color w:val="FFFFFF"/>
                <w:sz w:val="23"/>
                <w:szCs w:val="23"/>
              </w:rPr>
              <w:t>D. Infrastruttura di supporto Sistemi Informativi e Sistemi Informatici</w:t>
            </w:r>
          </w:p>
        </w:tc>
      </w:tr>
      <w:tr w:rsidR="0080349E" w:rsidTr="006C59C1">
        <w:trPr>
          <w:trHeight w:val="389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</w:tcMar>
          </w:tcPr>
          <w:p w:rsidR="0080349E" w:rsidRPr="0080349E" w:rsidRDefault="0080349E" w:rsidP="0080349E">
            <w:pPr>
              <w:pStyle w:val="Default"/>
              <w:rPr>
                <w:b/>
                <w:sz w:val="22"/>
                <w:szCs w:val="22"/>
              </w:rPr>
            </w:pPr>
            <w:r w:rsidRPr="0080349E">
              <w:rPr>
                <w:b/>
                <w:sz w:val="22"/>
                <w:szCs w:val="22"/>
              </w:rPr>
              <w:t>D.1.</w:t>
            </w:r>
          </w:p>
        </w:tc>
        <w:tc>
          <w:tcPr>
            <w:tcW w:w="25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80349E" w:rsidRDefault="0080349E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Quanti sistemi di Controllo di gestione (CDG) vengono utilizzati dall’amministrazione?</w:t>
            </w:r>
          </w:p>
        </w:tc>
        <w:tc>
          <w:tcPr>
            <w:tcW w:w="2080" w:type="pct"/>
            <w:gridSpan w:val="6"/>
            <w:tcBorders>
              <w:left w:val="single" w:sz="4" w:space="0" w:color="auto"/>
            </w:tcBorders>
            <w:tcMar>
              <w:top w:w="57" w:type="dxa"/>
            </w:tcMar>
            <w:vAlign w:val="center"/>
          </w:tcPr>
          <w:p w:rsidR="006C59C1" w:rsidRDefault="00507374" w:rsidP="00507374">
            <w:pPr>
              <w:pStyle w:val="Defaul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1945" w:rsidTr="006C59C1">
        <w:trPr>
          <w:trHeight w:val="546"/>
        </w:trPr>
        <w:tc>
          <w:tcPr>
            <w:tcW w:w="5000" w:type="pct"/>
            <w:gridSpan w:val="11"/>
            <w:tcMar>
              <w:top w:w="57" w:type="dxa"/>
            </w:tcMar>
          </w:tcPr>
          <w:p w:rsidR="00931945" w:rsidRDefault="00931945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N.B.: </w:t>
            </w:r>
            <w:r w:rsidRPr="006C59C1">
              <w:rPr>
                <w:bCs/>
                <w:sz w:val="22"/>
                <w:szCs w:val="22"/>
              </w:rPr>
              <w:t>Nel caso in cui l’amministrazione faccia uso di molteplici sistemi di CDG, compilare le domande da D.2 a D.4 per ognuno dei sistemi utilizzati.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C59C1" w:rsidTr="006C59C1">
        <w:trPr>
          <w:trHeight w:val="313"/>
        </w:trPr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top w:w="57" w:type="dxa"/>
            </w:tcMar>
          </w:tcPr>
          <w:p w:rsidR="00B317BB" w:rsidRPr="00B317BB" w:rsidRDefault="00B317BB" w:rsidP="008029EC">
            <w:pPr>
              <w:pStyle w:val="Default"/>
              <w:rPr>
                <w:b/>
                <w:color w:val="auto"/>
              </w:rPr>
            </w:pPr>
            <w:r w:rsidRPr="00B317BB">
              <w:rPr>
                <w:b/>
                <w:sz w:val="22"/>
                <w:szCs w:val="22"/>
              </w:rPr>
              <w:t>D.2</w:t>
            </w:r>
          </w:p>
        </w:tc>
        <w:tc>
          <w:tcPr>
            <w:tcW w:w="200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</w:tcMar>
          </w:tcPr>
          <w:p w:rsidR="00B317BB" w:rsidRDefault="00B317BB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Specificare le strutture organizzative che fanno uso del sistema di CDG: </w:t>
            </w:r>
          </w:p>
        </w:tc>
        <w:tc>
          <w:tcPr>
            <w:tcW w:w="1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500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</w:tcPr>
          <w:p w:rsidR="00B317BB" w:rsidRDefault="00B317BB" w:rsidP="00B317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Tutte le strutture dell’amministrazione</w:t>
            </w:r>
          </w:p>
        </w:tc>
      </w:tr>
      <w:tr w:rsidR="006C59C1" w:rsidTr="006C59C1">
        <w:trPr>
          <w:trHeight w:val="349"/>
        </w:trPr>
        <w:tc>
          <w:tcPr>
            <w:tcW w:w="360" w:type="pct"/>
            <w:vMerge/>
            <w:tcBorders>
              <w:left w:val="single" w:sz="4" w:space="0" w:color="auto"/>
              <w:right w:val="nil"/>
            </w:tcBorders>
            <w:tcMar>
              <w:top w:w="57" w:type="dxa"/>
            </w:tcMar>
          </w:tcPr>
          <w:p w:rsidR="00B317BB" w:rsidRDefault="00B317BB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00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</w:tcMar>
          </w:tcPr>
          <w:p w:rsidR="00B317BB" w:rsidRDefault="00B317BB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5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</w:tcPr>
          <w:p w:rsidR="00B317BB" w:rsidRDefault="00B317BB" w:rsidP="00B317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Tutte le strutture centrali</w:t>
            </w:r>
          </w:p>
        </w:tc>
      </w:tr>
      <w:tr w:rsidR="006C59C1" w:rsidTr="006C59C1">
        <w:trPr>
          <w:trHeight w:val="236"/>
        </w:trPr>
        <w:tc>
          <w:tcPr>
            <w:tcW w:w="360" w:type="pct"/>
            <w:vMerge/>
            <w:tcBorders>
              <w:left w:val="single" w:sz="4" w:space="0" w:color="auto"/>
              <w:right w:val="nil"/>
            </w:tcBorders>
            <w:tcMar>
              <w:top w:w="57" w:type="dxa"/>
            </w:tcMar>
          </w:tcPr>
          <w:p w:rsidR="00B317BB" w:rsidRDefault="00B317BB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00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</w:tcMar>
          </w:tcPr>
          <w:p w:rsidR="00B317BB" w:rsidRDefault="00B317BB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5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</w:tcPr>
          <w:p w:rsidR="00B317BB" w:rsidRDefault="00B317BB" w:rsidP="00B317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Tutte le strutture periferiche</w:t>
            </w:r>
          </w:p>
        </w:tc>
      </w:tr>
      <w:tr w:rsidR="006C59C1" w:rsidTr="006A2D84">
        <w:trPr>
          <w:trHeight w:val="222"/>
        </w:trPr>
        <w:tc>
          <w:tcPr>
            <w:tcW w:w="360" w:type="pct"/>
            <w:vMerge/>
            <w:tcBorders>
              <w:left w:val="single" w:sz="4" w:space="0" w:color="auto"/>
              <w:right w:val="nil"/>
            </w:tcBorders>
            <w:tcMar>
              <w:top w:w="57" w:type="dxa"/>
            </w:tcMar>
          </w:tcPr>
          <w:p w:rsidR="00B317BB" w:rsidRDefault="00B317BB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00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</w:tcMar>
          </w:tcPr>
          <w:p w:rsidR="00B317BB" w:rsidRDefault="00B317BB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5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</w:tcPr>
          <w:p w:rsidR="00CE297D" w:rsidRDefault="00B317BB" w:rsidP="006A7B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Una parte delle strutture centrali </w:t>
            </w:r>
            <w:r w:rsidRPr="006C59C1">
              <w:rPr>
                <w:i/>
                <w:sz w:val="22"/>
                <w:szCs w:val="22"/>
              </w:rPr>
              <w:t>(specificare quali</w:t>
            </w:r>
            <w:r>
              <w:rPr>
                <w:sz w:val="22"/>
                <w:szCs w:val="22"/>
              </w:rPr>
              <w:t>)</w:t>
            </w:r>
          </w:p>
        </w:tc>
      </w:tr>
      <w:tr w:rsidR="006C59C1" w:rsidTr="006C59C1">
        <w:trPr>
          <w:trHeight w:val="301"/>
        </w:trPr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</w:tcMar>
          </w:tcPr>
          <w:p w:rsidR="00B317BB" w:rsidRDefault="00B317BB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B317BB" w:rsidRDefault="00B317BB" w:rsidP="008029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5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</w:tcPr>
          <w:p w:rsidR="00CE297D" w:rsidRDefault="00B317BB" w:rsidP="00B317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Una parte delle strutture periferiche:(</w:t>
            </w:r>
            <w:r w:rsidRPr="006C59C1">
              <w:rPr>
                <w:i/>
                <w:sz w:val="22"/>
                <w:szCs w:val="22"/>
              </w:rPr>
              <w:t>specificare quali</w:t>
            </w:r>
            <w:r>
              <w:rPr>
                <w:sz w:val="22"/>
                <w:szCs w:val="22"/>
              </w:rPr>
              <w:t>)</w:t>
            </w:r>
          </w:p>
        </w:tc>
      </w:tr>
      <w:tr w:rsidR="00B317BB" w:rsidTr="006C59C1">
        <w:trPr>
          <w:trHeight w:val="542"/>
        </w:trPr>
        <w:tc>
          <w:tcPr>
            <w:tcW w:w="360" w:type="pct"/>
            <w:tcBorders>
              <w:top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:rsidR="00B317BB" w:rsidRPr="00B317BB" w:rsidRDefault="00B317BB" w:rsidP="008029EC">
            <w:pPr>
              <w:pStyle w:val="Default"/>
              <w:rPr>
                <w:b/>
                <w:color w:val="auto"/>
              </w:rPr>
            </w:pPr>
            <w:r w:rsidRPr="00B317BB">
              <w:rPr>
                <w:b/>
                <w:sz w:val="22"/>
                <w:szCs w:val="22"/>
              </w:rPr>
              <w:t>D.3.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nil"/>
            </w:tcBorders>
            <w:tcMar>
              <w:top w:w="57" w:type="dxa"/>
            </w:tcMar>
          </w:tcPr>
          <w:p w:rsidR="00B317BB" w:rsidRDefault="00B317BB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 quali applicativi è alimentato il sistema di CDG e con quali modalità? </w:t>
            </w:r>
          </w:p>
        </w:tc>
        <w:tc>
          <w:tcPr>
            <w:tcW w:w="814" w:type="pct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bottom"/>
          </w:tcPr>
          <w:p w:rsidR="00B317BB" w:rsidRDefault="00B317BB" w:rsidP="008029E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Automatica</w:t>
            </w:r>
          </w:p>
        </w:tc>
        <w:tc>
          <w:tcPr>
            <w:tcW w:w="604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bottom"/>
          </w:tcPr>
          <w:p w:rsidR="00B317BB" w:rsidRDefault="00B317BB" w:rsidP="008029E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Manuale</w:t>
            </w:r>
          </w:p>
        </w:tc>
        <w:tc>
          <w:tcPr>
            <w:tcW w:w="1222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  <w:vAlign w:val="bottom"/>
          </w:tcPr>
          <w:p w:rsidR="00B317BB" w:rsidRDefault="00B317BB" w:rsidP="008029E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Nessuna</w:t>
            </w:r>
          </w:p>
        </w:tc>
      </w:tr>
      <w:tr w:rsidR="00B317BB" w:rsidTr="006C59C1">
        <w:trPr>
          <w:trHeight w:val="312"/>
        </w:trPr>
        <w:tc>
          <w:tcPr>
            <w:tcW w:w="2360" w:type="pct"/>
            <w:gridSpan w:val="2"/>
            <w:tcBorders>
              <w:top w:val="nil"/>
              <w:bottom w:val="nil"/>
            </w:tcBorders>
            <w:tcMar>
              <w:top w:w="57" w:type="dxa"/>
            </w:tcMar>
          </w:tcPr>
          <w:p w:rsidR="00B317BB" w:rsidRDefault="00B317BB" w:rsidP="008029EC">
            <w:pPr>
              <w:pStyle w:val="Default"/>
              <w:numPr>
                <w:ilvl w:val="0"/>
                <w:numId w:val="1"/>
              </w:numPr>
              <w:ind w:left="284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Sistema di contabilità generale 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317BB" w:rsidTr="006C59C1">
        <w:trPr>
          <w:trHeight w:val="312"/>
        </w:trPr>
        <w:tc>
          <w:tcPr>
            <w:tcW w:w="2360" w:type="pct"/>
            <w:gridSpan w:val="2"/>
            <w:tcBorders>
              <w:top w:val="nil"/>
              <w:bottom w:val="nil"/>
            </w:tcBorders>
            <w:tcMar>
              <w:top w:w="57" w:type="dxa"/>
            </w:tcMar>
          </w:tcPr>
          <w:p w:rsidR="00B317BB" w:rsidRDefault="00B317BB" w:rsidP="008029EC">
            <w:pPr>
              <w:pStyle w:val="Default"/>
              <w:numPr>
                <w:ilvl w:val="0"/>
                <w:numId w:val="1"/>
              </w:numPr>
              <w:ind w:left="284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Sistema di contabilità analitica 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317BB" w:rsidTr="006C59C1">
        <w:trPr>
          <w:trHeight w:val="226"/>
        </w:trPr>
        <w:tc>
          <w:tcPr>
            <w:tcW w:w="2360" w:type="pct"/>
            <w:gridSpan w:val="2"/>
            <w:tcBorders>
              <w:top w:val="nil"/>
              <w:bottom w:val="nil"/>
            </w:tcBorders>
            <w:tcMar>
              <w:top w:w="57" w:type="dxa"/>
            </w:tcMar>
          </w:tcPr>
          <w:p w:rsidR="00B317BB" w:rsidRDefault="00B317BB" w:rsidP="008029EC">
            <w:pPr>
              <w:pStyle w:val="Default"/>
              <w:numPr>
                <w:ilvl w:val="0"/>
                <w:numId w:val="1"/>
              </w:numPr>
              <w:ind w:left="284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Protocollo informatico 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317BB" w:rsidTr="006C59C1">
        <w:trPr>
          <w:trHeight w:val="312"/>
        </w:trPr>
        <w:tc>
          <w:tcPr>
            <w:tcW w:w="2360" w:type="pct"/>
            <w:gridSpan w:val="2"/>
            <w:tcBorders>
              <w:top w:val="nil"/>
              <w:bottom w:val="nil"/>
            </w:tcBorders>
            <w:tcMar>
              <w:top w:w="57" w:type="dxa"/>
            </w:tcMar>
          </w:tcPr>
          <w:p w:rsidR="00B317BB" w:rsidRDefault="00B317BB" w:rsidP="008029EC">
            <w:pPr>
              <w:pStyle w:val="Default"/>
              <w:numPr>
                <w:ilvl w:val="0"/>
                <w:numId w:val="1"/>
              </w:numPr>
              <w:ind w:left="284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Service personale del Tesoro (SPT) 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317BB" w:rsidTr="006C59C1">
        <w:trPr>
          <w:trHeight w:val="312"/>
        </w:trPr>
        <w:tc>
          <w:tcPr>
            <w:tcW w:w="2360" w:type="pct"/>
            <w:gridSpan w:val="2"/>
            <w:tcBorders>
              <w:top w:val="nil"/>
              <w:bottom w:val="nil"/>
            </w:tcBorders>
            <w:tcMar>
              <w:top w:w="57" w:type="dxa"/>
            </w:tcMar>
          </w:tcPr>
          <w:p w:rsidR="00B317BB" w:rsidRDefault="00B317BB" w:rsidP="008029EC">
            <w:pPr>
              <w:pStyle w:val="Default"/>
              <w:numPr>
                <w:ilvl w:val="0"/>
                <w:numId w:val="1"/>
              </w:numPr>
              <w:ind w:left="284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Sistema informatico di gestione del personale 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317BB" w:rsidTr="006C59C1">
        <w:trPr>
          <w:trHeight w:val="312"/>
        </w:trPr>
        <w:tc>
          <w:tcPr>
            <w:tcW w:w="2360" w:type="pct"/>
            <w:gridSpan w:val="2"/>
            <w:tcBorders>
              <w:top w:val="nil"/>
              <w:bottom w:val="nil"/>
            </w:tcBorders>
            <w:tcMar>
              <w:top w:w="57" w:type="dxa"/>
            </w:tcMar>
          </w:tcPr>
          <w:p w:rsidR="00B317BB" w:rsidRDefault="00B317BB" w:rsidP="006C59C1">
            <w:pPr>
              <w:pStyle w:val="Default"/>
              <w:numPr>
                <w:ilvl w:val="0"/>
                <w:numId w:val="1"/>
              </w:numPr>
              <w:ind w:left="284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Altro sistema,</w:t>
            </w:r>
            <w:r w:rsidR="00CE297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317BB" w:rsidTr="006C59C1">
        <w:trPr>
          <w:trHeight w:val="121"/>
        </w:trPr>
        <w:tc>
          <w:tcPr>
            <w:tcW w:w="2360" w:type="pct"/>
            <w:gridSpan w:val="2"/>
            <w:tcBorders>
              <w:top w:val="nil"/>
              <w:bottom w:val="nil"/>
            </w:tcBorders>
            <w:tcMar>
              <w:top w:w="57" w:type="dxa"/>
            </w:tcMar>
          </w:tcPr>
          <w:p w:rsidR="00B317BB" w:rsidRDefault="00B317BB" w:rsidP="006C59C1">
            <w:pPr>
              <w:pStyle w:val="Default"/>
              <w:numPr>
                <w:ilvl w:val="0"/>
                <w:numId w:val="1"/>
              </w:numPr>
              <w:ind w:left="284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Altro sistema,</w:t>
            </w:r>
            <w:r w:rsidR="00CE297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317BB" w:rsidTr="006C59C1">
        <w:trPr>
          <w:trHeight w:val="312"/>
        </w:trPr>
        <w:tc>
          <w:tcPr>
            <w:tcW w:w="2360" w:type="pct"/>
            <w:gridSpan w:val="2"/>
            <w:tcBorders>
              <w:top w:val="nil"/>
              <w:bottom w:val="single" w:sz="4" w:space="0" w:color="auto"/>
            </w:tcBorders>
            <w:tcMar>
              <w:top w:w="57" w:type="dxa"/>
            </w:tcMar>
          </w:tcPr>
          <w:p w:rsidR="00B317BB" w:rsidRDefault="00B317BB" w:rsidP="006C59C1">
            <w:pPr>
              <w:pStyle w:val="Default"/>
              <w:numPr>
                <w:ilvl w:val="0"/>
                <w:numId w:val="1"/>
              </w:numPr>
              <w:ind w:left="284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Altro sistema,</w:t>
            </w:r>
            <w:r w:rsidR="00CE297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:rsidR="00B317BB" w:rsidRDefault="00B317BB" w:rsidP="00B317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011CB" w:rsidTr="006C59C1">
        <w:trPr>
          <w:trHeight w:val="796"/>
        </w:trPr>
        <w:tc>
          <w:tcPr>
            <w:tcW w:w="360" w:type="pct"/>
            <w:tcBorders>
              <w:bottom w:val="nil"/>
              <w:right w:val="nil"/>
            </w:tcBorders>
            <w:tcMar>
              <w:top w:w="57" w:type="dxa"/>
            </w:tcMar>
          </w:tcPr>
          <w:p w:rsidR="00D011CB" w:rsidRDefault="00D011CB" w:rsidP="00D011CB">
            <w:pPr>
              <w:pStyle w:val="Default"/>
              <w:rPr>
                <w:sz w:val="22"/>
                <w:szCs w:val="22"/>
              </w:rPr>
            </w:pPr>
            <w:r w:rsidRPr="00D011CB">
              <w:rPr>
                <w:b/>
                <w:sz w:val="22"/>
                <w:szCs w:val="22"/>
              </w:rPr>
              <w:t>D.4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2000" w:type="pct"/>
            <w:tcBorders>
              <w:left w:val="nil"/>
              <w:bottom w:val="nil"/>
            </w:tcBorders>
          </w:tcPr>
          <w:p w:rsidR="00D011CB" w:rsidRDefault="00D011CB" w:rsidP="008029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Quali altri sistemi sono alimentati con i dati prodotti dal sistema di CDG e con quali modalità?</w:t>
            </w:r>
          </w:p>
        </w:tc>
        <w:tc>
          <w:tcPr>
            <w:tcW w:w="814" w:type="pct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bottom"/>
          </w:tcPr>
          <w:p w:rsidR="00D011CB" w:rsidRDefault="00D011CB" w:rsidP="008029E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Automatica</w:t>
            </w:r>
          </w:p>
        </w:tc>
        <w:tc>
          <w:tcPr>
            <w:tcW w:w="604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bottom"/>
          </w:tcPr>
          <w:p w:rsidR="00D011CB" w:rsidRDefault="00D011CB" w:rsidP="008029E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Manuale</w:t>
            </w:r>
          </w:p>
        </w:tc>
        <w:tc>
          <w:tcPr>
            <w:tcW w:w="1222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  <w:vAlign w:val="bottom"/>
          </w:tcPr>
          <w:p w:rsidR="00D011CB" w:rsidRDefault="00D011CB" w:rsidP="008029E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Nessuna</w:t>
            </w:r>
          </w:p>
        </w:tc>
      </w:tr>
      <w:tr w:rsidR="008029EC" w:rsidTr="006C59C1">
        <w:trPr>
          <w:trHeight w:val="59"/>
        </w:trPr>
        <w:tc>
          <w:tcPr>
            <w:tcW w:w="2360" w:type="pct"/>
            <w:gridSpan w:val="2"/>
            <w:tcBorders>
              <w:top w:val="nil"/>
              <w:bottom w:val="nil"/>
            </w:tcBorders>
            <w:tcMar>
              <w:top w:w="57" w:type="dxa"/>
            </w:tcMar>
            <w:vAlign w:val="center"/>
          </w:tcPr>
          <w:p w:rsidR="008029EC" w:rsidRDefault="008029EC" w:rsidP="00CB0665">
            <w:pPr>
              <w:pStyle w:val="Default"/>
              <w:numPr>
                <w:ilvl w:val="0"/>
                <w:numId w:val="1"/>
              </w:numPr>
              <w:ind w:left="284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Sistema informatico di Controllo strategico 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8029EC" w:rsidRDefault="008029EC" w:rsidP="008029E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8029EC" w:rsidRDefault="008029EC" w:rsidP="008029E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:rsidR="008029EC" w:rsidRDefault="008029EC" w:rsidP="008029E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8029EC" w:rsidTr="006C59C1">
        <w:trPr>
          <w:trHeight w:val="162"/>
        </w:trPr>
        <w:tc>
          <w:tcPr>
            <w:tcW w:w="2360" w:type="pct"/>
            <w:gridSpan w:val="2"/>
            <w:tcBorders>
              <w:top w:val="nil"/>
              <w:bottom w:val="nil"/>
            </w:tcBorders>
            <w:tcMar>
              <w:top w:w="57" w:type="dxa"/>
            </w:tcMar>
            <w:vAlign w:val="center"/>
          </w:tcPr>
          <w:p w:rsidR="008029EC" w:rsidRDefault="008029EC" w:rsidP="006C59C1">
            <w:pPr>
              <w:pStyle w:val="Default"/>
              <w:numPr>
                <w:ilvl w:val="0"/>
                <w:numId w:val="2"/>
              </w:numPr>
              <w:ind w:left="284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Altro sistema, 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8029EC" w:rsidRDefault="008029EC" w:rsidP="008029E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8029EC" w:rsidRDefault="008029EC" w:rsidP="008029E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:rsidR="008029EC" w:rsidRDefault="008029EC" w:rsidP="008029E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8029EC" w:rsidTr="006C59C1">
        <w:trPr>
          <w:trHeight w:val="290"/>
        </w:trPr>
        <w:tc>
          <w:tcPr>
            <w:tcW w:w="2360" w:type="pct"/>
            <w:gridSpan w:val="2"/>
            <w:tcBorders>
              <w:top w:val="nil"/>
            </w:tcBorders>
            <w:tcMar>
              <w:top w:w="57" w:type="dxa"/>
            </w:tcMar>
            <w:vAlign w:val="center"/>
          </w:tcPr>
          <w:p w:rsidR="008029EC" w:rsidRDefault="008029EC" w:rsidP="006C59C1">
            <w:pPr>
              <w:pStyle w:val="Default"/>
              <w:numPr>
                <w:ilvl w:val="0"/>
                <w:numId w:val="2"/>
              </w:numPr>
              <w:ind w:left="284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Altro sistema, 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8029EC" w:rsidRDefault="008029EC" w:rsidP="008029E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8029EC" w:rsidRDefault="008029EC" w:rsidP="008029E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</w:tcMar>
            <w:vAlign w:val="center"/>
          </w:tcPr>
          <w:p w:rsidR="008029EC" w:rsidRDefault="008029EC" w:rsidP="008029E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9794C" w:rsidRPr="003957E5" w:rsidTr="006C59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360" w:type="pct"/>
            <w:tcBorders>
              <w:bottom w:val="single" w:sz="4" w:space="0" w:color="auto"/>
            </w:tcBorders>
          </w:tcPr>
          <w:p w:rsidR="00A9794C" w:rsidRPr="00A9794C" w:rsidRDefault="00A9794C" w:rsidP="009C3BF1">
            <w:pPr>
              <w:rPr>
                <w:b/>
              </w:rPr>
            </w:pPr>
          </w:p>
        </w:tc>
        <w:tc>
          <w:tcPr>
            <w:tcW w:w="2000" w:type="pct"/>
            <w:tcBorders>
              <w:bottom w:val="single" w:sz="4" w:space="0" w:color="auto"/>
            </w:tcBorders>
            <w:tcMar>
              <w:top w:w="57" w:type="dxa"/>
            </w:tcMar>
          </w:tcPr>
          <w:p w:rsidR="00A9794C" w:rsidRPr="003957E5" w:rsidRDefault="00A9794C" w:rsidP="009C3BF1"/>
        </w:tc>
        <w:tc>
          <w:tcPr>
            <w:tcW w:w="1272" w:type="pct"/>
            <w:gridSpan w:val="5"/>
            <w:tcBorders>
              <w:bottom w:val="single" w:sz="4" w:space="0" w:color="auto"/>
            </w:tcBorders>
          </w:tcPr>
          <w:p w:rsidR="00A9794C" w:rsidRPr="003957E5" w:rsidRDefault="00A9794C" w:rsidP="009C3BF1"/>
        </w:tc>
        <w:tc>
          <w:tcPr>
            <w:tcW w:w="1368" w:type="pct"/>
            <w:gridSpan w:val="4"/>
            <w:tcBorders>
              <w:bottom w:val="single" w:sz="4" w:space="0" w:color="auto"/>
            </w:tcBorders>
          </w:tcPr>
          <w:p w:rsidR="00A9794C" w:rsidRPr="003957E5" w:rsidRDefault="00A9794C" w:rsidP="009C3BF1"/>
        </w:tc>
      </w:tr>
      <w:tr w:rsidR="00876D9F" w:rsidRPr="00AE2DF8" w:rsidTr="006C59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41"/>
        </w:trPr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76D9F" w:rsidRPr="00AE2DF8" w:rsidRDefault="00876D9F" w:rsidP="009C3BF1">
            <w:pPr>
              <w:rPr>
                <w:b/>
                <w:sz w:val="22"/>
              </w:rPr>
            </w:pPr>
            <w:r w:rsidRPr="00AE2DF8">
              <w:rPr>
                <w:b/>
                <w:sz w:val="22"/>
              </w:rPr>
              <w:t>D.5.</w:t>
            </w:r>
          </w:p>
        </w:tc>
        <w:tc>
          <w:tcPr>
            <w:tcW w:w="2000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57" w:type="dxa"/>
            </w:tcMar>
          </w:tcPr>
          <w:p w:rsidR="00876D9F" w:rsidRPr="00AE2DF8" w:rsidRDefault="00876D9F" w:rsidP="009C3BF1">
            <w:pPr>
              <w:rPr>
                <w:sz w:val="22"/>
              </w:rPr>
            </w:pPr>
            <w:r w:rsidRPr="00AE2DF8">
              <w:rPr>
                <w:sz w:val="22"/>
              </w:rPr>
              <w:t xml:space="preserve">I sistemi di CDG sono utilizzati per la misurazione degli indicatori degli obiettivi strategici e operativi? </w:t>
            </w:r>
          </w:p>
        </w:tc>
        <w:tc>
          <w:tcPr>
            <w:tcW w:w="1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9F" w:rsidRPr="00AE2DF8" w:rsidRDefault="00876D9F" w:rsidP="00876D9F">
            <w:pPr>
              <w:rPr>
                <w:sz w:val="22"/>
              </w:rPr>
            </w:pPr>
            <w:r w:rsidRPr="00AE2DF8">
              <w:rPr>
                <w:sz w:val="22"/>
              </w:rPr>
              <w:t>Indicatori obiettivi strategici</w:t>
            </w:r>
          </w:p>
        </w:tc>
        <w:tc>
          <w:tcPr>
            <w:tcW w:w="1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9F" w:rsidRPr="00AE2DF8" w:rsidRDefault="00876D9F" w:rsidP="00876D9F">
            <w:pPr>
              <w:rPr>
                <w:sz w:val="22"/>
              </w:rPr>
            </w:pPr>
            <w:r w:rsidRPr="00AE2DF8">
              <w:rPr>
                <w:sz w:val="22"/>
              </w:rPr>
              <w:t>Indicatori obiettivi operativi</w:t>
            </w:r>
          </w:p>
        </w:tc>
      </w:tr>
      <w:tr w:rsidR="00876D9F" w:rsidRPr="00AE2DF8" w:rsidTr="006C59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79"/>
        </w:trPr>
        <w:tc>
          <w:tcPr>
            <w:tcW w:w="360" w:type="pct"/>
            <w:vMerge/>
            <w:tcBorders>
              <w:top w:val="nil"/>
              <w:left w:val="single" w:sz="4" w:space="0" w:color="auto"/>
              <w:bottom w:val="nil"/>
            </w:tcBorders>
          </w:tcPr>
          <w:p w:rsidR="00876D9F" w:rsidRPr="00AE2DF8" w:rsidRDefault="00876D9F" w:rsidP="009C3BF1">
            <w:pPr>
              <w:rPr>
                <w:b/>
                <w:sz w:val="22"/>
              </w:rPr>
            </w:pPr>
          </w:p>
        </w:tc>
        <w:tc>
          <w:tcPr>
            <w:tcW w:w="2000" w:type="pct"/>
            <w:vMerge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:rsidR="00876D9F" w:rsidRPr="00AE2DF8" w:rsidRDefault="00876D9F" w:rsidP="009C3BF1">
            <w:pPr>
              <w:rPr>
                <w:sz w:val="22"/>
              </w:rPr>
            </w:pP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9F" w:rsidRPr="00AE2DF8" w:rsidRDefault="00876D9F" w:rsidP="009C3BF1">
            <w:pPr>
              <w:rPr>
                <w:sz w:val="22"/>
              </w:rPr>
            </w:pPr>
          </w:p>
        </w:tc>
        <w:tc>
          <w:tcPr>
            <w:tcW w:w="10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9F" w:rsidRPr="00AE2DF8" w:rsidRDefault="00876D9F" w:rsidP="009C3BF1">
            <w:pPr>
              <w:rPr>
                <w:sz w:val="22"/>
              </w:rPr>
            </w:pPr>
            <w:r w:rsidRPr="00AE2DF8">
              <w:rPr>
                <w:sz w:val="22"/>
              </w:rPr>
              <w:t>Si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9F" w:rsidRPr="00AE2DF8" w:rsidRDefault="00876D9F" w:rsidP="009C3BF1">
            <w:pPr>
              <w:rPr>
                <w:sz w:val="22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9F" w:rsidRPr="00AE2DF8" w:rsidRDefault="00876D9F" w:rsidP="009C3BF1">
            <w:pPr>
              <w:rPr>
                <w:sz w:val="22"/>
              </w:rPr>
            </w:pPr>
            <w:r w:rsidRPr="00AE2DF8">
              <w:rPr>
                <w:sz w:val="22"/>
              </w:rPr>
              <w:t>Si</w:t>
            </w:r>
          </w:p>
        </w:tc>
      </w:tr>
      <w:tr w:rsidR="00A37E55" w:rsidRPr="00AE2DF8" w:rsidTr="006C59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54"/>
        </w:trPr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76D9F" w:rsidRPr="00AE2DF8" w:rsidRDefault="00876D9F" w:rsidP="009C3BF1">
            <w:pPr>
              <w:rPr>
                <w:b/>
                <w:sz w:val="22"/>
              </w:rPr>
            </w:pPr>
          </w:p>
        </w:tc>
        <w:tc>
          <w:tcPr>
            <w:tcW w:w="200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876D9F" w:rsidRPr="00AE2DF8" w:rsidRDefault="00876D9F" w:rsidP="009C3BF1">
            <w:pPr>
              <w:rPr>
                <w:sz w:val="22"/>
              </w:rPr>
            </w:pP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9F" w:rsidRPr="00AE2DF8" w:rsidRDefault="00E97368" w:rsidP="00E97368">
            <w:pPr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10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9F" w:rsidRPr="00AE2DF8" w:rsidRDefault="00876D9F" w:rsidP="009C3BF1">
            <w:pPr>
              <w:rPr>
                <w:sz w:val="22"/>
              </w:rPr>
            </w:pPr>
            <w:r w:rsidRPr="00AE2DF8">
              <w:rPr>
                <w:sz w:val="22"/>
              </w:rPr>
              <w:t>No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9F" w:rsidRPr="00AE2DF8" w:rsidRDefault="00E97368" w:rsidP="00E97368">
            <w:pPr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9F" w:rsidRPr="00AE2DF8" w:rsidRDefault="00876D9F" w:rsidP="009C3BF1">
            <w:pPr>
              <w:rPr>
                <w:sz w:val="22"/>
              </w:rPr>
            </w:pPr>
            <w:r w:rsidRPr="00AE2DF8">
              <w:rPr>
                <w:sz w:val="22"/>
              </w:rPr>
              <w:t>No</w:t>
            </w:r>
          </w:p>
        </w:tc>
      </w:tr>
      <w:tr w:rsidR="00392610" w:rsidRPr="00AE2DF8" w:rsidTr="006C59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2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9F" w:rsidRPr="00AE2DF8" w:rsidRDefault="00876D9F" w:rsidP="00A9794C">
            <w:pPr>
              <w:ind w:left="567"/>
              <w:rPr>
                <w:sz w:val="22"/>
              </w:rPr>
            </w:pPr>
            <w:r w:rsidRPr="00AE2DF8">
              <w:rPr>
                <w:sz w:val="22"/>
              </w:rPr>
              <w:t xml:space="preserve">(se si) fornire un esempio di obiettivo e relativo indicatore </w:t>
            </w:r>
          </w:p>
        </w:tc>
        <w:tc>
          <w:tcPr>
            <w:tcW w:w="1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D9F" w:rsidRPr="00AE2DF8" w:rsidRDefault="00876D9F" w:rsidP="003A1FDD">
            <w:pPr>
              <w:jc w:val="both"/>
              <w:rPr>
                <w:sz w:val="22"/>
              </w:rPr>
            </w:pPr>
          </w:p>
        </w:tc>
        <w:tc>
          <w:tcPr>
            <w:tcW w:w="1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D9F" w:rsidRPr="00AE2DF8" w:rsidRDefault="00876D9F" w:rsidP="003A1FDD">
            <w:pPr>
              <w:jc w:val="both"/>
              <w:rPr>
                <w:sz w:val="22"/>
              </w:rPr>
            </w:pPr>
          </w:p>
        </w:tc>
      </w:tr>
      <w:tr w:rsidR="00876D9F" w:rsidRPr="00AE2DF8" w:rsidTr="006C59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94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76D9F" w:rsidRPr="00AE2DF8" w:rsidRDefault="00876D9F" w:rsidP="00A9794C">
            <w:pPr>
              <w:rPr>
                <w:sz w:val="22"/>
              </w:rPr>
            </w:pPr>
            <w:r w:rsidRPr="00AE2DF8">
              <w:rPr>
                <w:b/>
                <w:sz w:val="22"/>
              </w:rPr>
              <w:t>D.6.</w:t>
            </w:r>
            <w:r w:rsidRPr="00AE2DF8">
              <w:rPr>
                <w:sz w:val="22"/>
              </w:rPr>
              <w:t xml:space="preserve"> </w:t>
            </w:r>
          </w:p>
        </w:tc>
        <w:tc>
          <w:tcPr>
            <w:tcW w:w="2000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76D9F" w:rsidRPr="00AE2DF8" w:rsidRDefault="00876D9F" w:rsidP="00A9794C">
            <w:pPr>
              <w:rPr>
                <w:sz w:val="22"/>
              </w:rPr>
            </w:pPr>
            <w:r w:rsidRPr="00AE2DF8">
              <w:rPr>
                <w:sz w:val="22"/>
              </w:rPr>
              <w:t>Da quali sistemi provengono i dati sulle risorse finanziarie assegnate agli obiettivi strategici e operativi?</w:t>
            </w:r>
          </w:p>
        </w:tc>
        <w:tc>
          <w:tcPr>
            <w:tcW w:w="1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D9F" w:rsidRPr="00AE2DF8" w:rsidRDefault="00876D9F" w:rsidP="009F5B02">
            <w:pPr>
              <w:jc w:val="center"/>
              <w:rPr>
                <w:sz w:val="22"/>
              </w:rPr>
            </w:pPr>
            <w:r w:rsidRPr="00AE2DF8">
              <w:rPr>
                <w:sz w:val="22"/>
              </w:rPr>
              <w:t>Obiettivi strategici</w:t>
            </w:r>
          </w:p>
        </w:tc>
        <w:tc>
          <w:tcPr>
            <w:tcW w:w="1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D9F" w:rsidRPr="00AE2DF8" w:rsidRDefault="00876D9F" w:rsidP="009F5B02">
            <w:pPr>
              <w:jc w:val="center"/>
              <w:rPr>
                <w:sz w:val="22"/>
              </w:rPr>
            </w:pPr>
            <w:r w:rsidRPr="00AE2DF8">
              <w:rPr>
                <w:sz w:val="22"/>
              </w:rPr>
              <w:t>Obiettivi operativi</w:t>
            </w:r>
          </w:p>
        </w:tc>
      </w:tr>
      <w:tr w:rsidR="00163282" w:rsidRPr="00AE2DF8" w:rsidTr="006C59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8"/>
        </w:trPr>
        <w:tc>
          <w:tcPr>
            <w:tcW w:w="236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6D9F" w:rsidRPr="00163282" w:rsidRDefault="00876D9F" w:rsidP="00163282">
            <w:pPr>
              <w:pStyle w:val="Paragrafoelenco"/>
              <w:numPr>
                <w:ilvl w:val="0"/>
                <w:numId w:val="2"/>
              </w:numPr>
              <w:ind w:left="284" w:hanging="142"/>
              <w:rPr>
                <w:sz w:val="22"/>
                <w:szCs w:val="22"/>
              </w:rPr>
            </w:pPr>
            <w:r w:rsidRPr="00163282">
              <w:rPr>
                <w:sz w:val="22"/>
                <w:szCs w:val="22"/>
              </w:rPr>
              <w:t xml:space="preserve">Sistema di contabilità generale </w:t>
            </w:r>
          </w:p>
        </w:tc>
        <w:tc>
          <w:tcPr>
            <w:tcW w:w="1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D9F" w:rsidRPr="00AE2DF8" w:rsidRDefault="00507374" w:rsidP="00876D9F">
            <w:pPr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1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D9F" w:rsidRPr="00AE2DF8" w:rsidRDefault="00507374" w:rsidP="00876D9F">
            <w:pPr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</w:tr>
      <w:tr w:rsidR="00163282" w:rsidRPr="00AE2DF8" w:rsidTr="006C59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8"/>
        </w:trPr>
        <w:tc>
          <w:tcPr>
            <w:tcW w:w="236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6D9F" w:rsidRPr="00163282" w:rsidRDefault="00876D9F" w:rsidP="00163282">
            <w:pPr>
              <w:pStyle w:val="Paragrafoelenco"/>
              <w:numPr>
                <w:ilvl w:val="0"/>
                <w:numId w:val="2"/>
              </w:numPr>
              <w:ind w:left="284" w:hanging="142"/>
              <w:rPr>
                <w:sz w:val="22"/>
                <w:szCs w:val="22"/>
              </w:rPr>
            </w:pPr>
            <w:r w:rsidRPr="00163282">
              <w:rPr>
                <w:sz w:val="22"/>
                <w:szCs w:val="22"/>
              </w:rPr>
              <w:t xml:space="preserve">Sistema di contabilità analitica </w:t>
            </w:r>
          </w:p>
        </w:tc>
        <w:tc>
          <w:tcPr>
            <w:tcW w:w="1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D9F" w:rsidRPr="00AE2DF8" w:rsidRDefault="00507374" w:rsidP="00876D9F">
            <w:pPr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1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D9F" w:rsidRPr="00AE2DF8" w:rsidRDefault="00507374" w:rsidP="00876D9F">
            <w:pPr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</w:tr>
      <w:tr w:rsidR="00163282" w:rsidRPr="00AE2DF8" w:rsidTr="006C59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21"/>
        </w:trPr>
        <w:tc>
          <w:tcPr>
            <w:tcW w:w="236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9F" w:rsidRPr="00163282" w:rsidRDefault="00163282" w:rsidP="006C59C1">
            <w:pPr>
              <w:pStyle w:val="Paragrafoelenco"/>
              <w:numPr>
                <w:ilvl w:val="0"/>
                <w:numId w:val="2"/>
              </w:numPr>
              <w:ind w:left="284" w:hanging="142"/>
              <w:rPr>
                <w:sz w:val="22"/>
              </w:rPr>
            </w:pPr>
            <w:r w:rsidRPr="00163282">
              <w:rPr>
                <w:sz w:val="22"/>
                <w:szCs w:val="22"/>
              </w:rPr>
              <w:t xml:space="preserve">Altro sistema, </w:t>
            </w:r>
          </w:p>
        </w:tc>
        <w:tc>
          <w:tcPr>
            <w:tcW w:w="1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D9F" w:rsidRPr="00AE2DF8" w:rsidRDefault="00876D9F" w:rsidP="00876D9F">
            <w:pPr>
              <w:jc w:val="center"/>
              <w:rPr>
                <w:sz w:val="22"/>
              </w:rPr>
            </w:pPr>
          </w:p>
        </w:tc>
        <w:tc>
          <w:tcPr>
            <w:tcW w:w="1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D9F" w:rsidRPr="00AE2DF8" w:rsidRDefault="00876D9F" w:rsidP="00876D9F">
            <w:pPr>
              <w:jc w:val="center"/>
              <w:rPr>
                <w:sz w:val="22"/>
              </w:rPr>
            </w:pPr>
          </w:p>
        </w:tc>
      </w:tr>
    </w:tbl>
    <w:p w:rsidR="001F3EBB" w:rsidRPr="009806E2" w:rsidRDefault="001F3EBB" w:rsidP="00507374">
      <w:pPr>
        <w:spacing w:before="240"/>
        <w:jc w:val="both"/>
        <w:rPr>
          <w:b/>
          <w:bCs/>
          <w:iCs/>
          <w:smallCaps/>
          <w:sz w:val="23"/>
          <w:szCs w:val="23"/>
        </w:rPr>
      </w:pPr>
    </w:p>
    <w:sectPr w:rsidR="001F3EBB" w:rsidRPr="009806E2" w:rsidSect="00C458A1">
      <w:headerReference w:type="default" r:id="rId8"/>
      <w:footerReference w:type="default" r:id="rId9"/>
      <w:pgSz w:w="11906" w:h="16838"/>
      <w:pgMar w:top="1242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7163" w:rsidRDefault="00DC7163" w:rsidP="00AE2DF8">
      <w:r>
        <w:separator/>
      </w:r>
    </w:p>
  </w:endnote>
  <w:endnote w:type="continuationSeparator" w:id="0">
    <w:p w:rsidR="00DC7163" w:rsidRDefault="00DC7163" w:rsidP="00AE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553516"/>
      <w:docPartObj>
        <w:docPartGallery w:val="Page Numbers (Bottom of Page)"/>
        <w:docPartUnique/>
      </w:docPartObj>
    </w:sdtPr>
    <w:sdtEndPr/>
    <w:sdtContent>
      <w:p w:rsidR="0009133E" w:rsidRDefault="0009133E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05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9133E" w:rsidRDefault="000913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7163" w:rsidRDefault="00DC7163" w:rsidP="00AE2DF8">
      <w:r>
        <w:separator/>
      </w:r>
    </w:p>
  </w:footnote>
  <w:footnote w:type="continuationSeparator" w:id="0">
    <w:p w:rsidR="00DC7163" w:rsidRDefault="00DC7163" w:rsidP="00AE2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428" w:rsidRDefault="00021428" w:rsidP="00021428">
    <w:pPr>
      <w:rPr>
        <w:b/>
        <w:sz w:val="28"/>
        <w:szCs w:val="28"/>
      </w:rPr>
    </w:pPr>
    <w:r w:rsidRPr="00BB07BC">
      <w:rPr>
        <w:b/>
        <w:sz w:val="28"/>
        <w:szCs w:val="28"/>
      </w:rPr>
      <w:t>MINISTERO DEL LAVORO E DELLA PREVIDENZA SOCIALI</w:t>
    </w:r>
  </w:p>
  <w:p w:rsidR="00021428" w:rsidRDefault="0002142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642C6"/>
    <w:multiLevelType w:val="hybridMultilevel"/>
    <w:tmpl w:val="FB1C14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21F20"/>
    <w:multiLevelType w:val="hybridMultilevel"/>
    <w:tmpl w:val="A4A8333C"/>
    <w:lvl w:ilvl="0" w:tplc="BF1C12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D960B3E"/>
    <w:multiLevelType w:val="hybridMultilevel"/>
    <w:tmpl w:val="E416ABF4"/>
    <w:lvl w:ilvl="0" w:tplc="BF1C12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C5553"/>
    <w:multiLevelType w:val="hybridMultilevel"/>
    <w:tmpl w:val="10CA6240"/>
    <w:lvl w:ilvl="0" w:tplc="BF1C12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formatting="1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53"/>
    <w:rsid w:val="00002E12"/>
    <w:rsid w:val="00004B09"/>
    <w:rsid w:val="00007345"/>
    <w:rsid w:val="000156C4"/>
    <w:rsid w:val="00021428"/>
    <w:rsid w:val="0002353C"/>
    <w:rsid w:val="0002683F"/>
    <w:rsid w:val="000414A5"/>
    <w:rsid w:val="00080E11"/>
    <w:rsid w:val="0009133E"/>
    <w:rsid w:val="000C1C99"/>
    <w:rsid w:val="000C209E"/>
    <w:rsid w:val="000D116D"/>
    <w:rsid w:val="000D67CD"/>
    <w:rsid w:val="000E058F"/>
    <w:rsid w:val="000E4290"/>
    <w:rsid w:val="00103E12"/>
    <w:rsid w:val="00105C08"/>
    <w:rsid w:val="0011551F"/>
    <w:rsid w:val="00132F61"/>
    <w:rsid w:val="001360F2"/>
    <w:rsid w:val="00161569"/>
    <w:rsid w:val="00163282"/>
    <w:rsid w:val="00171AAA"/>
    <w:rsid w:val="001862EE"/>
    <w:rsid w:val="00191AD4"/>
    <w:rsid w:val="00196FFC"/>
    <w:rsid w:val="001A5E0B"/>
    <w:rsid w:val="001B0705"/>
    <w:rsid w:val="001C11D6"/>
    <w:rsid w:val="001C5FFC"/>
    <w:rsid w:val="001D70D2"/>
    <w:rsid w:val="001E2200"/>
    <w:rsid w:val="001E421C"/>
    <w:rsid w:val="001E7E31"/>
    <w:rsid w:val="001F3EBB"/>
    <w:rsid w:val="00200334"/>
    <w:rsid w:val="00215E35"/>
    <w:rsid w:val="00216336"/>
    <w:rsid w:val="00223CE8"/>
    <w:rsid w:val="00226EF0"/>
    <w:rsid w:val="002271F0"/>
    <w:rsid w:val="00233985"/>
    <w:rsid w:val="00234233"/>
    <w:rsid w:val="002464CE"/>
    <w:rsid w:val="0025000A"/>
    <w:rsid w:val="002564E0"/>
    <w:rsid w:val="00274DAF"/>
    <w:rsid w:val="00282D82"/>
    <w:rsid w:val="00282EF1"/>
    <w:rsid w:val="00284746"/>
    <w:rsid w:val="00290132"/>
    <w:rsid w:val="00292108"/>
    <w:rsid w:val="002936B3"/>
    <w:rsid w:val="002952FE"/>
    <w:rsid w:val="002A32E3"/>
    <w:rsid w:val="002A4133"/>
    <w:rsid w:val="002B75F6"/>
    <w:rsid w:val="002B7C08"/>
    <w:rsid w:val="002E17DC"/>
    <w:rsid w:val="002F058A"/>
    <w:rsid w:val="003031DA"/>
    <w:rsid w:val="00303989"/>
    <w:rsid w:val="00304E9A"/>
    <w:rsid w:val="00305E8A"/>
    <w:rsid w:val="00306ED6"/>
    <w:rsid w:val="00311894"/>
    <w:rsid w:val="00316148"/>
    <w:rsid w:val="003520F7"/>
    <w:rsid w:val="003601B0"/>
    <w:rsid w:val="00366674"/>
    <w:rsid w:val="003764EC"/>
    <w:rsid w:val="003769A7"/>
    <w:rsid w:val="00380D81"/>
    <w:rsid w:val="00380F9E"/>
    <w:rsid w:val="00386204"/>
    <w:rsid w:val="00392610"/>
    <w:rsid w:val="003A07AD"/>
    <w:rsid w:val="003A1FDD"/>
    <w:rsid w:val="003A3D0C"/>
    <w:rsid w:val="003A462E"/>
    <w:rsid w:val="003B6629"/>
    <w:rsid w:val="003C30E8"/>
    <w:rsid w:val="003D6CF7"/>
    <w:rsid w:val="003E0709"/>
    <w:rsid w:val="003E28B1"/>
    <w:rsid w:val="003F0429"/>
    <w:rsid w:val="00420D50"/>
    <w:rsid w:val="00426FB9"/>
    <w:rsid w:val="00432A43"/>
    <w:rsid w:val="0044063D"/>
    <w:rsid w:val="004439DB"/>
    <w:rsid w:val="004524E2"/>
    <w:rsid w:val="004559AD"/>
    <w:rsid w:val="00461A71"/>
    <w:rsid w:val="004621C0"/>
    <w:rsid w:val="0046611B"/>
    <w:rsid w:val="00470596"/>
    <w:rsid w:val="004817EB"/>
    <w:rsid w:val="00484350"/>
    <w:rsid w:val="004A67F3"/>
    <w:rsid w:val="004A6CFD"/>
    <w:rsid w:val="004D582E"/>
    <w:rsid w:val="004D6794"/>
    <w:rsid w:val="00507374"/>
    <w:rsid w:val="00511E29"/>
    <w:rsid w:val="00516340"/>
    <w:rsid w:val="005220C9"/>
    <w:rsid w:val="005370EF"/>
    <w:rsid w:val="00537C0D"/>
    <w:rsid w:val="00542CFA"/>
    <w:rsid w:val="00544A03"/>
    <w:rsid w:val="0056497B"/>
    <w:rsid w:val="00565836"/>
    <w:rsid w:val="00576FC9"/>
    <w:rsid w:val="00585590"/>
    <w:rsid w:val="005879DB"/>
    <w:rsid w:val="00594BAB"/>
    <w:rsid w:val="00596E87"/>
    <w:rsid w:val="005A0E1F"/>
    <w:rsid w:val="005A453D"/>
    <w:rsid w:val="005B0690"/>
    <w:rsid w:val="005C7EE1"/>
    <w:rsid w:val="005E757C"/>
    <w:rsid w:val="006045D2"/>
    <w:rsid w:val="00607DE8"/>
    <w:rsid w:val="00617C16"/>
    <w:rsid w:val="00632DC1"/>
    <w:rsid w:val="00637D9F"/>
    <w:rsid w:val="00641DCE"/>
    <w:rsid w:val="00661B5A"/>
    <w:rsid w:val="0066424C"/>
    <w:rsid w:val="00666C31"/>
    <w:rsid w:val="006827A4"/>
    <w:rsid w:val="006828EA"/>
    <w:rsid w:val="006A2D84"/>
    <w:rsid w:val="006A3FC1"/>
    <w:rsid w:val="006A761C"/>
    <w:rsid w:val="006A7B08"/>
    <w:rsid w:val="006B4A71"/>
    <w:rsid w:val="006C59C1"/>
    <w:rsid w:val="006D27A1"/>
    <w:rsid w:val="006D2977"/>
    <w:rsid w:val="007070B7"/>
    <w:rsid w:val="00712788"/>
    <w:rsid w:val="00721481"/>
    <w:rsid w:val="0072366E"/>
    <w:rsid w:val="007544DD"/>
    <w:rsid w:val="00761F88"/>
    <w:rsid w:val="00762D92"/>
    <w:rsid w:val="00781B3F"/>
    <w:rsid w:val="007878AC"/>
    <w:rsid w:val="007930AA"/>
    <w:rsid w:val="007B18E0"/>
    <w:rsid w:val="007E6EA1"/>
    <w:rsid w:val="008029EC"/>
    <w:rsid w:val="0080349E"/>
    <w:rsid w:val="008148F4"/>
    <w:rsid w:val="00815AE7"/>
    <w:rsid w:val="008244E3"/>
    <w:rsid w:val="0082708B"/>
    <w:rsid w:val="008430E8"/>
    <w:rsid w:val="00854EC0"/>
    <w:rsid w:val="00856753"/>
    <w:rsid w:val="00866CEE"/>
    <w:rsid w:val="008709E7"/>
    <w:rsid w:val="00876D9F"/>
    <w:rsid w:val="008858FD"/>
    <w:rsid w:val="008942C3"/>
    <w:rsid w:val="008B2E68"/>
    <w:rsid w:val="008B6F49"/>
    <w:rsid w:val="008C7EF2"/>
    <w:rsid w:val="008D4A18"/>
    <w:rsid w:val="008E0A4E"/>
    <w:rsid w:val="008E78EC"/>
    <w:rsid w:val="008F0C80"/>
    <w:rsid w:val="008F5E81"/>
    <w:rsid w:val="00906641"/>
    <w:rsid w:val="00923523"/>
    <w:rsid w:val="009274CB"/>
    <w:rsid w:val="00931945"/>
    <w:rsid w:val="009345E9"/>
    <w:rsid w:val="00950E15"/>
    <w:rsid w:val="00963DB0"/>
    <w:rsid w:val="00966DF5"/>
    <w:rsid w:val="009806E2"/>
    <w:rsid w:val="009A56AC"/>
    <w:rsid w:val="009B30C9"/>
    <w:rsid w:val="009C384E"/>
    <w:rsid w:val="009C3BF1"/>
    <w:rsid w:val="009C3C6C"/>
    <w:rsid w:val="009C5DA6"/>
    <w:rsid w:val="009E3258"/>
    <w:rsid w:val="009F43EC"/>
    <w:rsid w:val="009F5B02"/>
    <w:rsid w:val="00A05599"/>
    <w:rsid w:val="00A1280B"/>
    <w:rsid w:val="00A15371"/>
    <w:rsid w:val="00A17989"/>
    <w:rsid w:val="00A23CB8"/>
    <w:rsid w:val="00A2492D"/>
    <w:rsid w:val="00A25445"/>
    <w:rsid w:val="00A2617E"/>
    <w:rsid w:val="00A37E55"/>
    <w:rsid w:val="00A40ACA"/>
    <w:rsid w:val="00A411F1"/>
    <w:rsid w:val="00A50758"/>
    <w:rsid w:val="00A53DFC"/>
    <w:rsid w:val="00A653F1"/>
    <w:rsid w:val="00A65484"/>
    <w:rsid w:val="00A66238"/>
    <w:rsid w:val="00A822A7"/>
    <w:rsid w:val="00A91E40"/>
    <w:rsid w:val="00A9794C"/>
    <w:rsid w:val="00AA01A1"/>
    <w:rsid w:val="00AC24D9"/>
    <w:rsid w:val="00AC73DB"/>
    <w:rsid w:val="00AD4A3D"/>
    <w:rsid w:val="00AD52B1"/>
    <w:rsid w:val="00AE06D9"/>
    <w:rsid w:val="00AE2DF8"/>
    <w:rsid w:val="00AE4B51"/>
    <w:rsid w:val="00AE5066"/>
    <w:rsid w:val="00AF0781"/>
    <w:rsid w:val="00AF14F4"/>
    <w:rsid w:val="00AF6B15"/>
    <w:rsid w:val="00B07A1E"/>
    <w:rsid w:val="00B11175"/>
    <w:rsid w:val="00B13BC2"/>
    <w:rsid w:val="00B2292E"/>
    <w:rsid w:val="00B24FF6"/>
    <w:rsid w:val="00B251A0"/>
    <w:rsid w:val="00B30513"/>
    <w:rsid w:val="00B317BB"/>
    <w:rsid w:val="00B739D8"/>
    <w:rsid w:val="00B73FDA"/>
    <w:rsid w:val="00B75EC6"/>
    <w:rsid w:val="00BB07BC"/>
    <w:rsid w:val="00BB12DE"/>
    <w:rsid w:val="00BB45C7"/>
    <w:rsid w:val="00BC5159"/>
    <w:rsid w:val="00BF4CEB"/>
    <w:rsid w:val="00C041EC"/>
    <w:rsid w:val="00C10428"/>
    <w:rsid w:val="00C12FA9"/>
    <w:rsid w:val="00C1702A"/>
    <w:rsid w:val="00C242D9"/>
    <w:rsid w:val="00C40C66"/>
    <w:rsid w:val="00C458A1"/>
    <w:rsid w:val="00C516FF"/>
    <w:rsid w:val="00C63586"/>
    <w:rsid w:val="00C64999"/>
    <w:rsid w:val="00C73E02"/>
    <w:rsid w:val="00C9006A"/>
    <w:rsid w:val="00C917A0"/>
    <w:rsid w:val="00C95C42"/>
    <w:rsid w:val="00C972AE"/>
    <w:rsid w:val="00CA44F9"/>
    <w:rsid w:val="00CB0665"/>
    <w:rsid w:val="00CB582F"/>
    <w:rsid w:val="00CD69AB"/>
    <w:rsid w:val="00CE297D"/>
    <w:rsid w:val="00CF4B45"/>
    <w:rsid w:val="00D011CB"/>
    <w:rsid w:val="00D076DF"/>
    <w:rsid w:val="00D15B46"/>
    <w:rsid w:val="00D17B7C"/>
    <w:rsid w:val="00D22CB0"/>
    <w:rsid w:val="00D27252"/>
    <w:rsid w:val="00D54AA2"/>
    <w:rsid w:val="00D553A5"/>
    <w:rsid w:val="00D55F04"/>
    <w:rsid w:val="00D612F0"/>
    <w:rsid w:val="00D81D58"/>
    <w:rsid w:val="00D9494A"/>
    <w:rsid w:val="00DB2335"/>
    <w:rsid w:val="00DC69FA"/>
    <w:rsid w:val="00DC7163"/>
    <w:rsid w:val="00DD55C0"/>
    <w:rsid w:val="00DD5E99"/>
    <w:rsid w:val="00DE4829"/>
    <w:rsid w:val="00DF00F2"/>
    <w:rsid w:val="00E03625"/>
    <w:rsid w:val="00E0575E"/>
    <w:rsid w:val="00E123BB"/>
    <w:rsid w:val="00E15553"/>
    <w:rsid w:val="00E428B9"/>
    <w:rsid w:val="00E45809"/>
    <w:rsid w:val="00E52940"/>
    <w:rsid w:val="00E645DB"/>
    <w:rsid w:val="00E64794"/>
    <w:rsid w:val="00E738E3"/>
    <w:rsid w:val="00E75B0A"/>
    <w:rsid w:val="00E90819"/>
    <w:rsid w:val="00E91E38"/>
    <w:rsid w:val="00E97368"/>
    <w:rsid w:val="00ED2043"/>
    <w:rsid w:val="00EE00E2"/>
    <w:rsid w:val="00EE2C09"/>
    <w:rsid w:val="00EF27DE"/>
    <w:rsid w:val="00EF426F"/>
    <w:rsid w:val="00F017C6"/>
    <w:rsid w:val="00F01923"/>
    <w:rsid w:val="00F01F59"/>
    <w:rsid w:val="00F14300"/>
    <w:rsid w:val="00F166EB"/>
    <w:rsid w:val="00F21774"/>
    <w:rsid w:val="00F25B1A"/>
    <w:rsid w:val="00F26E2E"/>
    <w:rsid w:val="00F35CFD"/>
    <w:rsid w:val="00F37AF7"/>
    <w:rsid w:val="00F43C5C"/>
    <w:rsid w:val="00F45082"/>
    <w:rsid w:val="00F704D4"/>
    <w:rsid w:val="00FA0808"/>
    <w:rsid w:val="00FA7350"/>
    <w:rsid w:val="00FA7918"/>
    <w:rsid w:val="00FB579E"/>
    <w:rsid w:val="00FB67F6"/>
    <w:rsid w:val="00FB69D7"/>
    <w:rsid w:val="00FC4913"/>
    <w:rsid w:val="00FE01EC"/>
    <w:rsid w:val="00FE41A3"/>
    <w:rsid w:val="00FF24D4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22BC6"/>
  <w15:docId w15:val="{6721AEEE-6675-4571-AD1C-56FCCE2BD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9806E2"/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B12D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12D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12D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12DE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12DE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12DE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12DE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12DE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12D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BB12DE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character" w:styleId="Enfasiintensa">
    <w:name w:val="Intense Emphasis"/>
    <w:basedOn w:val="Carpredefinitoparagrafo"/>
    <w:uiPriority w:val="21"/>
    <w:qFormat/>
    <w:rsid w:val="00BB12DE"/>
    <w:rPr>
      <w:b/>
      <w:bCs/>
      <w:i/>
      <w:iCs/>
      <w:color w:val="4F81BD" w:themeColor="accent1"/>
    </w:rPr>
  </w:style>
  <w:style w:type="table" w:styleId="Grigliatabella">
    <w:name w:val="Table Grid"/>
    <w:basedOn w:val="Tabellanormale"/>
    <w:uiPriority w:val="59"/>
    <w:rsid w:val="00E155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555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E2D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2DF8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E2D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2DF8"/>
    <w:rPr>
      <w:lang w:eastAsia="en-US"/>
    </w:rPr>
  </w:style>
  <w:style w:type="paragraph" w:styleId="Paragrafoelenco">
    <w:name w:val="List Paragraph"/>
    <w:basedOn w:val="Normale"/>
    <w:uiPriority w:val="34"/>
    <w:qFormat/>
    <w:rsid w:val="00163282"/>
    <w:pPr>
      <w:ind w:left="720"/>
      <w:contextualSpacing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A15371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A15371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458A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458A1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458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438EB8954043E48811076D34BBB3F2D" ma:contentTypeVersion="1" ma:contentTypeDescription="Creare un nuovo documento." ma:contentTypeScope="" ma:versionID="68171eb5594fdc4bc751d7b145d12fc0">
  <xsd:schema xmlns:xsd="http://www.w3.org/2001/XMLSchema" xmlns:xs="http://www.w3.org/2001/XMLSchema" xmlns:p="http://schemas.microsoft.com/office/2006/metadata/properties" xmlns:ns1="http://schemas.microsoft.com/sharepoint/v3" xmlns:ns2="ad95153d-69a3-4d45-89a6-e6b94d12b2c3" xmlns:ns3="3ca9282c-75e5-42b9-b15b-4a69bba654e8" xmlns:ns4="d4bc5c99-117b-4ab3-a143-c0eeb5818665" xmlns:ns5="4e94d17a-7097-4143-b2d8-6954a3341f10" targetNamespace="http://schemas.microsoft.com/office/2006/metadata/properties" ma:root="true" ma:fieldsID="112520181a6c1e05b5eda9889448dcda" ns1:_="" ns2:_="" ns3:_="" ns4:_="" ns5:_="">
    <xsd:import namespace="http://schemas.microsoft.com/sharepoint/v3"/>
    <xsd:import namespace="ad95153d-69a3-4d45-89a6-e6b94d12b2c3"/>
    <xsd:import namespace="3ca9282c-75e5-42b9-b15b-4a69bba654e8"/>
    <xsd:import namespace="d4bc5c99-117b-4ab3-a143-c0eeb5818665"/>
    <xsd:import namespace="4e94d17a-7097-4143-b2d8-6954a3341f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ata_x0020_GU" minOccurs="0"/>
                <xsd:element ref="ns2:Data_x0020_Norma" minOccurs="0"/>
                <xsd:element ref="ns2:Numero_x0020_GU" minOccurs="0"/>
                <xsd:element ref="ns2:Numero_x0020_Norma" minOccurs="0"/>
                <xsd:element ref="ns2:Oggetto" minOccurs="0"/>
                <xsd:element ref="ns2:Tematica" minOccurs="0"/>
                <xsd:element ref="ns3:Tipologia_x0020_Norma"/>
                <xsd:element ref="ns3:Tipologia_x0020_Norma_x003a_Codice" minOccurs="0"/>
                <xsd:element ref="ns4:li_Area0Static" minOccurs="0"/>
                <xsd:element ref="ns5:TaxCatchAll" minOccurs="0"/>
                <xsd:element ref="ns5:TaxCatchAllLabel" minOccurs="0"/>
                <xsd:element ref="ns4:li_Argomento0Stat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5153d-69a3-4d45-89a6-e6b94d12b2c3" elementFormDefault="qualified">
    <xsd:import namespace="http://schemas.microsoft.com/office/2006/documentManagement/types"/>
    <xsd:import namespace="http://schemas.microsoft.com/office/infopath/2007/PartnerControls"/>
    <xsd:element name="Data_x0020_GU" ma:index="10" nillable="true" ma:displayName="Data GU" ma:internalName="Data_x0020_GU">
      <xsd:simpleType>
        <xsd:restriction base="dms:DateTime"/>
      </xsd:simpleType>
    </xsd:element>
    <xsd:element name="Data_x0020_Norma" ma:index="11" nillable="true" ma:displayName="Data Norma" ma:internalName="Data_x0020_Norma">
      <xsd:simpleType>
        <xsd:restriction base="dms:DateTime"/>
      </xsd:simpleType>
    </xsd:element>
    <xsd:element name="Numero_x0020_GU" ma:index="12" nillable="true" ma:displayName="Numero GU" ma:internalName="Numero_x0020_GU">
      <xsd:simpleType>
        <xsd:restriction base="dms:Text"/>
      </xsd:simpleType>
    </xsd:element>
    <xsd:element name="Numero_x0020_Norma" ma:index="13" nillable="true" ma:displayName="Numero Norma" ma:internalName="Numero_x0020_Norma">
      <xsd:simpleType>
        <xsd:restriction base="dms:Text"/>
      </xsd:simpleType>
    </xsd:element>
    <xsd:element name="Oggetto" ma:index="14" nillable="true" ma:displayName="Oggetto" ma:internalName="Oggetto">
      <xsd:simpleType>
        <xsd:restriction base="dms:Note"/>
      </xsd:simpleType>
    </xsd:element>
    <xsd:element name="Tematica" ma:index="15" nillable="true" ma:displayName="Tematica" ma:internalName="Tematic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9282c-75e5-42b9-b15b-4a69bba654e8" elementFormDefault="qualified">
    <xsd:import namespace="http://schemas.microsoft.com/office/2006/documentManagement/types"/>
    <xsd:import namespace="http://schemas.microsoft.com/office/infopath/2007/PartnerControls"/>
    <xsd:element name="Tipologia_x0020_Norma" ma:index="16" ma:displayName="Tipologia Norma" ma:list="{f7efa8b6-0cf6-4e16-beb5-359aee5be499}" ma:internalName="Tipologia_x0020_Norma" ma:showField="Title" ma:web="020b8c0d-4fc8-4260-84c8-4efee2797a6e">
      <xsd:simpleType>
        <xsd:restriction base="dms:Lookup"/>
      </xsd:simpleType>
    </xsd:element>
    <xsd:element name="Tipologia_x0020_Norma_x003a_Codice" ma:index="17" nillable="true" ma:displayName="Tipologia Norma:Codice" ma:list="{f7efa8b6-0cf6-4e16-beb5-359aee5be499}" ma:internalName="Tipologia_x0020_Norma_x003a_Codice" ma:readOnly="true" ma:showField="Codice" ma:web="020b8c0d-4fc8-4260-84c8-4efee2797a6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c5c99-117b-4ab3-a143-c0eeb5818665" elementFormDefault="qualified">
    <xsd:import namespace="http://schemas.microsoft.com/office/2006/documentManagement/types"/>
    <xsd:import namespace="http://schemas.microsoft.com/office/infopath/2007/PartnerControls"/>
    <xsd:element name="li_Area0Static" ma:index="18" nillable="true" ma:taxonomy="true" ma:internalName="li_Area0" ma:taxonomyFieldName="li_Area" ma:displayName="Area tematica" ma:default="" ma:fieldId="{2c4af241-49e0-4b77-8259-57b1bb03ae36}" ma:taxonomyMulti="true" ma:sspId="0dc3e523-9fea-49a6-b36e-c0d6fc0528e3" ma:termSetId="d7344bca-652e-449e-a11f-ce3c6f598a4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i_Argomento0Static" ma:index="22" nillable="true" ma:taxonomy="true" ma:internalName="li_Argomento0" ma:taxonomyFieldName="li_Argomento" ma:displayName="Argomento" ma:default="" ma:fieldId="{c5a19525-6bdd-438e-8576-7240cf354b32}" ma:taxonomyMulti="true" ma:sspId="0dc3e523-9fea-49a6-b36e-c0d6fc0528e3" ma:termSetId="ab7c987b-d18a-4893-932b-37b23c10ccc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4d17a-7097-4143-b2d8-6954a3341f1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Colonna per tutti i valori di tassonomia" ma:hidden="true" ma:list="{79a30940-0f75-4c8d-9a57-c950c5f4613e}" ma:internalName="TaxCatchAll" ma:showField="CatchAllData" ma:web="4e94d17a-7097-4143-b2d8-6954a3341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Colonna per tutti i valori di tassonomia1" ma:hidden="true" ma:list="{79a30940-0f75-4c8d-9a57-c950c5f4613e}" ma:internalName="TaxCatchAllLabel" ma:readOnly="true" ma:showField="CatchAllDataLabel" ma:web="4e94d17a-7097-4143-b2d8-6954a3341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ata_x0020_GU xmlns="ad95153d-69a3-4d45-89a6-e6b94d12b2c3" xsi:nil="true"/>
    <Tipologia_x0020_Norma xmlns="3ca9282c-75e5-42b9-b15b-4a69bba654e8"/>
    <TaxCatchAll xmlns="4e94d17a-7097-4143-b2d8-6954a3341f10"/>
    <li_Area0Static xmlns="d4bc5c99-117b-4ab3-a143-c0eeb5818665">
      <Terms xmlns="http://schemas.microsoft.com/office/infopath/2007/PartnerControls"/>
    </li_Area0Static>
    <Numero_x0020_Norma xmlns="ad95153d-69a3-4d45-89a6-e6b94d12b2c3" xsi:nil="true"/>
    <Data_x0020_Norma xmlns="ad95153d-69a3-4d45-89a6-e6b94d12b2c3" xsi:nil="true"/>
    <Oggetto xmlns="ad95153d-69a3-4d45-89a6-e6b94d12b2c3" xsi:nil="true"/>
    <Numero_x0020_GU xmlns="ad95153d-69a3-4d45-89a6-e6b94d12b2c3" xsi:nil="true"/>
    <li_Argomento0Static xmlns="d4bc5c99-117b-4ab3-a143-c0eeb5818665">
      <Terms xmlns="http://schemas.microsoft.com/office/infopath/2007/PartnerControls"/>
    </li_Argomento0Static>
    <Tematica xmlns="ad95153d-69a3-4d45-89a6-e6b94d12b2c3" xsi:nil="true"/>
  </documentManagement>
</p:properties>
</file>

<file path=customXml/itemProps1.xml><?xml version="1.0" encoding="utf-8"?>
<ds:datastoreItem xmlns:ds="http://schemas.openxmlformats.org/officeDocument/2006/customXml" ds:itemID="{5C2C65A9-12FE-489E-B50E-DDF5EAD1FC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7DD19E-15CB-45F3-93A9-BB634571B537}"/>
</file>

<file path=customXml/itemProps3.xml><?xml version="1.0" encoding="utf-8"?>
<ds:datastoreItem xmlns:ds="http://schemas.openxmlformats.org/officeDocument/2006/customXml" ds:itemID="{59CF961B-6754-435C-AABB-7ADC4D9F6A7B}"/>
</file>

<file path=customXml/itemProps4.xml><?xml version="1.0" encoding="utf-8"?>
<ds:datastoreItem xmlns:ds="http://schemas.openxmlformats.org/officeDocument/2006/customXml" ds:itemID="{719101AC-A6F0-4673-A95E-14DEA60E51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carrusso</dc:creator>
  <cp:keywords/>
  <dc:description/>
  <cp:lastModifiedBy>Balzanelli Sabrina</cp:lastModifiedBy>
  <cp:revision>4</cp:revision>
  <cp:lastPrinted>2018-05-04T10:54:00Z</cp:lastPrinted>
  <dcterms:created xsi:type="dcterms:W3CDTF">2020-06-05T08:31:00Z</dcterms:created>
  <dcterms:modified xsi:type="dcterms:W3CDTF">2020-06-05T13:25:00Z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0x0101001438EB8954043E48811076D34BBB3F2D</vt:lpwstr>
  </property>
</Properties>
</file>