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FE4" w:rsidRPr="00DE0FE4" w:rsidRDefault="00DE0FE4" w:rsidP="00DE0FE4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DE0FE4">
        <w:rPr>
          <w:rFonts w:ascii="Bookman Old Style" w:hAnsi="Bookman Old Style"/>
        </w:rPr>
        <w:t>Programmazione, indirizzo, monitoraggio e controllo delle attività di competenza sulla base della programmazione definita dalla Direzione Generale per le Politiche del Personale, Innovazione Organizzativa, Bilancio- UPD, in attuazione del piano delle performance nonché della pianificazione svolta dalla Direzione Interregionale del Lavoro di Venezia, secondo quanto previsto dall’articolo 15, comma due, lettera a, del decreto ministeriale 4/11/2014, supporto alla DIL;</w:t>
      </w:r>
    </w:p>
    <w:p w:rsidR="00DE0FE4" w:rsidRPr="00DE0FE4" w:rsidRDefault="00DE0FE4" w:rsidP="00DE0FE4">
      <w:pPr>
        <w:pStyle w:val="Rientrocorpodeltesto3"/>
        <w:numPr>
          <w:ilvl w:val="0"/>
          <w:numId w:val="1"/>
        </w:numPr>
        <w:spacing w:after="0"/>
        <w:jc w:val="both"/>
        <w:rPr>
          <w:rFonts w:ascii="Bookman Old Style" w:hAnsi="Bookman Old Style" w:cs="Tahoma"/>
          <w:bCs/>
          <w:sz w:val="20"/>
          <w:szCs w:val="20"/>
        </w:rPr>
      </w:pPr>
      <w:r w:rsidRPr="00DE0FE4">
        <w:rPr>
          <w:rFonts w:ascii="Bookman Old Style" w:hAnsi="Bookman Old Style" w:cs="Tahoma"/>
          <w:bCs/>
          <w:sz w:val="20"/>
          <w:szCs w:val="20"/>
        </w:rPr>
        <w:t>Rilevazione dati, statistiche, monitoraggio del livello di trasparenza, integrità e d’imparzialità dell’azione istituzionale in materia di prevenzione della corruzione</w:t>
      </w:r>
    </w:p>
    <w:p w:rsidR="00DE0FE4" w:rsidRPr="00DE0FE4" w:rsidRDefault="00DE0FE4" w:rsidP="00DE0FE4">
      <w:pPr>
        <w:numPr>
          <w:ilvl w:val="0"/>
          <w:numId w:val="1"/>
        </w:numPr>
        <w:jc w:val="both"/>
        <w:rPr>
          <w:rFonts w:ascii="Bookman Old Style" w:hAnsi="Bookman Old Style" w:cs="Tahoma"/>
          <w:bCs/>
        </w:rPr>
      </w:pPr>
      <w:r w:rsidRPr="00DE0FE4">
        <w:rPr>
          <w:rFonts w:ascii="Bookman Old Style" w:hAnsi="Bookman Old Style" w:cs="Tahoma"/>
          <w:bCs/>
        </w:rPr>
        <w:t>Miglioramento degli standard di qualità dei servizi e p</w:t>
      </w:r>
      <w:r w:rsidRPr="00DE0FE4">
        <w:rPr>
          <w:rFonts w:ascii="Bookman Old Style" w:hAnsi="Bookman Old Style"/>
        </w:rPr>
        <w:t>romozione delle pari opportunità e delle buone prassi, benessere</w:t>
      </w:r>
      <w:r w:rsidR="005006ED">
        <w:rPr>
          <w:rFonts w:ascii="Bookman Old Style" w:hAnsi="Bookman Old Style"/>
        </w:rPr>
        <w:t xml:space="preserve"> organizzativo</w:t>
      </w:r>
    </w:p>
    <w:p w:rsidR="00DE0FE4" w:rsidRPr="00DE0FE4" w:rsidRDefault="00DE0FE4" w:rsidP="00DE0FE4">
      <w:pPr>
        <w:pStyle w:val="Rientrocorpodeltesto3"/>
        <w:numPr>
          <w:ilvl w:val="0"/>
          <w:numId w:val="1"/>
        </w:numPr>
        <w:spacing w:after="0"/>
        <w:jc w:val="both"/>
        <w:rPr>
          <w:rFonts w:ascii="Bookman Old Style" w:hAnsi="Bookman Old Style" w:cs="Tahoma"/>
          <w:bCs/>
          <w:sz w:val="20"/>
          <w:szCs w:val="20"/>
        </w:rPr>
      </w:pPr>
      <w:r w:rsidRPr="00DE0FE4">
        <w:rPr>
          <w:rFonts w:ascii="Bookman Old Style" w:hAnsi="Bookman Old Style" w:cs="Tahoma"/>
          <w:bCs/>
          <w:sz w:val="20"/>
          <w:szCs w:val="20"/>
        </w:rPr>
        <w:t>Controllo di gestione</w:t>
      </w:r>
    </w:p>
    <w:p w:rsidR="00DE0FE4" w:rsidRPr="00DE0FE4" w:rsidRDefault="00DE0FE4" w:rsidP="00DE0FE4">
      <w:pPr>
        <w:pStyle w:val="Rientrocorpodeltesto3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DE0FE4">
        <w:rPr>
          <w:rFonts w:ascii="Bookman Old Style" w:hAnsi="Bookman Old Style" w:cs="Tahoma"/>
          <w:bCs/>
          <w:sz w:val="20"/>
          <w:szCs w:val="20"/>
        </w:rPr>
        <w:t>Ufficio Relazioni con il Pubblico (U.R.P): comunicazione interna ed esterna e rilevazione dei bisogni, Appl</w:t>
      </w:r>
      <w:r w:rsidR="005006ED">
        <w:rPr>
          <w:rFonts w:ascii="Bookman Old Style" w:hAnsi="Bookman Old Style" w:cs="Tahoma"/>
          <w:bCs/>
          <w:sz w:val="20"/>
          <w:szCs w:val="20"/>
        </w:rPr>
        <w:t xml:space="preserve">icazione legge 241/1990 e </w:t>
      </w:r>
      <w:bookmarkStart w:id="0" w:name="_GoBack"/>
      <w:bookmarkEnd w:id="0"/>
      <w:r w:rsidR="005006ED">
        <w:rPr>
          <w:rFonts w:ascii="Bookman Old Style" w:hAnsi="Bookman Old Style" w:cs="Tahoma"/>
          <w:bCs/>
          <w:sz w:val="20"/>
          <w:szCs w:val="20"/>
        </w:rPr>
        <w:t>s m e</w:t>
      </w:r>
      <w:r w:rsidRPr="00DE0FE4">
        <w:rPr>
          <w:rFonts w:ascii="Bookman Old Style" w:hAnsi="Bookman Old Style" w:cs="Tahoma"/>
          <w:bCs/>
          <w:sz w:val="20"/>
          <w:szCs w:val="20"/>
        </w:rPr>
        <w:t xml:space="preserve"> i. </w:t>
      </w:r>
    </w:p>
    <w:p w:rsidR="00834E4C" w:rsidRDefault="00834E4C"/>
    <w:sectPr w:rsidR="00834E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4CCB"/>
    <w:multiLevelType w:val="hybridMultilevel"/>
    <w:tmpl w:val="A1DE6304"/>
    <w:lvl w:ilvl="0" w:tplc="BCA81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F6"/>
    <w:rsid w:val="000D20F6"/>
    <w:rsid w:val="005006ED"/>
    <w:rsid w:val="00834E4C"/>
    <w:rsid w:val="00DE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DF2AC-A8DD-431F-B1D0-21411829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0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3">
    <w:name w:val="Body Text Indent 3"/>
    <w:basedOn w:val="Normale"/>
    <w:link w:val="Rientrocorpodeltesto3Carattere"/>
    <w:rsid w:val="00DE0FE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DE0FE4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2E216BD950DE42A46DB3C4B032DAAE" ma:contentTypeVersion="0" ma:contentTypeDescription="Creare un nuovo documento." ma:contentTypeScope="" ma:versionID="d636759b2d5f6426b84952c7a056cc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FD0C86-A49C-41F9-8C55-BF98435D8315}"/>
</file>

<file path=customXml/itemProps2.xml><?xml version="1.0" encoding="utf-8"?>
<ds:datastoreItem xmlns:ds="http://schemas.openxmlformats.org/officeDocument/2006/customXml" ds:itemID="{607ACA8C-C122-4969-8B2C-4C62DDA37EA2}"/>
</file>

<file path=customXml/itemProps3.xml><?xml version="1.0" encoding="utf-8"?>
<ds:datastoreItem xmlns:ds="http://schemas.openxmlformats.org/officeDocument/2006/customXml" ds:itemID="{893DDAB0-4076-4C55-A137-8C8D5B7B91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Company>Olidata S.p.A.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Paesani Francesco</dc:creator>
  <cp:keywords/>
  <dc:description/>
  <cp:lastModifiedBy>Paesani Francesco</cp:lastModifiedBy>
  <cp:revision>4</cp:revision>
  <dcterms:created xsi:type="dcterms:W3CDTF">2015-11-12T12:01:00Z</dcterms:created>
  <dcterms:modified xsi:type="dcterms:W3CDTF">2015-11-24T15:28:00Z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0x0101004F2E216BD950DE42A46DB3C4B032DAAE</vt:lpwstr>
  </property>
  <property fmtid="{D5CDD505-2E9C-101B-9397-08002B2CF9AE}" pid="3" name="Order">
    <vt:r8>1000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