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quickStyle1.xml" ContentType="application/vnd.openxmlformats-officedocument.drawingml.diagramStyle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theme/theme1.xml" ContentType="application/vnd.openxmlformats-officedocument.theme+xml"/>
  <Override PartName="/word/diagrams/colors1.xml" ContentType="application/vnd.openxmlformats-officedocument.drawingml.diagramColor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="4701" w:tblpY="-13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0A0A56" w:rsidTr="000A0A56">
        <w:trPr>
          <w:trHeight w:val="16750"/>
        </w:trPr>
        <w:tc>
          <w:tcPr>
            <w:tcW w:w="210" w:type="dxa"/>
            <w:tcBorders>
              <w:left w:val="nil"/>
            </w:tcBorders>
            <w:shd w:val="clear" w:color="auto" w:fill="FF0000"/>
          </w:tcPr>
          <w:p w:rsidR="000A0A56" w:rsidRDefault="000A0A56" w:rsidP="000A0A56"/>
        </w:tc>
      </w:tr>
    </w:tbl>
    <w:p w:rsidR="007F485C" w:rsidRDefault="007F485C" w:rsidP="006201DF">
      <w:pPr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lastRenderedPageBreak/>
        <w:t>LICENZIAMENTO PER GIUSTIFICATO MOTIVO OGGETTIVO. TENTATIVO OBBLIGATORIO DI CONCILIAZIONE</w:t>
      </w:r>
    </w:p>
    <w:p w:rsidR="005B54E2" w:rsidRDefault="006201DF" w:rsidP="006201DF">
      <w:pPr>
        <w:jc w:val="both"/>
        <w:rPr>
          <w:sz w:val="18"/>
          <w:szCs w:val="18"/>
          <w:lang w:val="it-IT"/>
        </w:rPr>
      </w:pPr>
      <w:r>
        <w:rPr>
          <w:noProof/>
          <w:lang w:val="it-IT" w:eastAsia="it-IT" w:bidi="ar-SA"/>
        </w:rPr>
        <w:drawing>
          <wp:inline distT="0" distB="0" distL="0" distR="0">
            <wp:extent cx="539750" cy="615950"/>
            <wp:effectExtent l="19050" t="0" r="0" b="0"/>
            <wp:docPr id="1" name="Immagine 5" descr="puntointerroga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ntointerrogativ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54E2" w:rsidRPr="005B54E2">
        <w:rPr>
          <w:sz w:val="20"/>
          <w:szCs w:val="20"/>
          <w:lang w:val="it-IT"/>
        </w:rPr>
        <w:t>Il licenziamento per giustificato motivo oggettivo è d</w:t>
      </w:r>
      <w:r w:rsidR="00754395">
        <w:rPr>
          <w:sz w:val="20"/>
          <w:szCs w:val="20"/>
          <w:lang w:val="it-IT"/>
        </w:rPr>
        <w:t xml:space="preserve">eterminato da ragioni inerenti </w:t>
      </w:r>
      <w:r w:rsidR="005B54E2" w:rsidRPr="005B54E2">
        <w:rPr>
          <w:sz w:val="20"/>
          <w:szCs w:val="20"/>
          <w:lang w:val="it-IT"/>
        </w:rPr>
        <w:t xml:space="preserve">l’attività produttiva, l’organizzazione del lavoro e </w:t>
      </w:r>
      <w:r w:rsidR="00754395">
        <w:rPr>
          <w:sz w:val="20"/>
          <w:szCs w:val="20"/>
          <w:lang w:val="it-IT"/>
        </w:rPr>
        <w:t xml:space="preserve">il </w:t>
      </w:r>
      <w:r w:rsidR="005B54E2" w:rsidRPr="005B54E2">
        <w:rPr>
          <w:sz w:val="20"/>
          <w:szCs w:val="20"/>
          <w:lang w:val="it-IT"/>
        </w:rPr>
        <w:t>regolare funzionamento di essa</w:t>
      </w:r>
      <w:r w:rsidR="005B54E2">
        <w:rPr>
          <w:sz w:val="18"/>
          <w:szCs w:val="18"/>
          <w:lang w:val="it-IT"/>
        </w:rPr>
        <w:t>.</w:t>
      </w:r>
    </w:p>
    <w:p w:rsidR="002D0D43" w:rsidRPr="005B54E2" w:rsidRDefault="005B54E2" w:rsidP="006201DF">
      <w:pPr>
        <w:jc w:val="both"/>
        <w:rPr>
          <w:sz w:val="20"/>
          <w:szCs w:val="20"/>
          <w:lang w:val="it-IT"/>
        </w:rPr>
      </w:pPr>
      <w:r>
        <w:rPr>
          <w:noProof/>
          <w:sz w:val="18"/>
          <w:szCs w:val="18"/>
          <w:lang w:val="it-IT" w:eastAsia="it-IT" w:bidi="ar-SA"/>
        </w:rPr>
        <w:drawing>
          <wp:inline distT="0" distB="0" distL="0" distR="0">
            <wp:extent cx="879475" cy="685800"/>
            <wp:effectExtent l="19050" t="0" r="0" b="0"/>
            <wp:docPr id="2" name="Immagine 1" descr="l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x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743" cy="68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val="it-IT"/>
        </w:rPr>
        <w:t xml:space="preserve">Il legislatore ha affidato alla </w:t>
      </w:r>
      <w:r w:rsidRPr="00754395">
        <w:rPr>
          <w:b/>
          <w:sz w:val="20"/>
          <w:szCs w:val="20"/>
          <w:lang w:val="it-IT"/>
        </w:rPr>
        <w:t>Commissione di conciliazione</w:t>
      </w:r>
      <w:r>
        <w:rPr>
          <w:sz w:val="20"/>
          <w:szCs w:val="20"/>
          <w:lang w:val="it-IT"/>
        </w:rPr>
        <w:t xml:space="preserve">, istituita presso la Direzione Territoriale del lavoro, il compito di esperire un tentativo </w:t>
      </w:r>
      <w:r>
        <w:rPr>
          <w:b/>
          <w:sz w:val="20"/>
          <w:szCs w:val="20"/>
          <w:lang w:val="it-IT"/>
        </w:rPr>
        <w:t xml:space="preserve">obbligatorio </w:t>
      </w:r>
      <w:r>
        <w:rPr>
          <w:sz w:val="20"/>
          <w:szCs w:val="20"/>
          <w:lang w:val="it-IT"/>
        </w:rPr>
        <w:t>di conciliazione della controversia scaturente dal licenziamento per giustificato motivo oggettivo.</w:t>
      </w:r>
    </w:p>
    <w:p w:rsidR="002E740E" w:rsidRPr="006201DF" w:rsidRDefault="002E740E" w:rsidP="00414107">
      <w:pPr>
        <w:rPr>
          <w:sz w:val="18"/>
          <w:szCs w:val="18"/>
          <w:lang w:val="it-IT"/>
        </w:rPr>
      </w:pPr>
    </w:p>
    <w:p w:rsidR="001A1D81" w:rsidRPr="005B54E2" w:rsidRDefault="005C7166" w:rsidP="005C7166">
      <w:pPr>
        <w:spacing w:after="0" w:line="240" w:lineRule="auto"/>
        <w:rPr>
          <w:b/>
          <w:sz w:val="18"/>
          <w:szCs w:val="18"/>
          <w:lang w:val="it-IT"/>
        </w:rPr>
      </w:pPr>
      <w:r w:rsidRPr="005C7166">
        <w:rPr>
          <w:noProof/>
          <w:sz w:val="18"/>
          <w:szCs w:val="18"/>
          <w:highlight w:val="yellow"/>
          <w:lang w:val="it-IT" w:eastAsia="it-IT" w:bidi="ar-SA"/>
        </w:rPr>
        <w:drawing>
          <wp:inline distT="0" distB="0" distL="0" distR="0">
            <wp:extent cx="717550" cy="558800"/>
            <wp:effectExtent l="19050" t="0" r="6350" b="0"/>
            <wp:docPr id="8" name="Immagine 6" descr="la_conoscenza_raddop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_conoscenza_raddoppi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148" cy="55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54E2">
        <w:rPr>
          <w:b/>
          <w:sz w:val="18"/>
          <w:szCs w:val="18"/>
          <w:highlight w:val="yellow"/>
          <w:lang w:val="it-IT"/>
        </w:rPr>
        <w:t>PRECISAZIONI</w:t>
      </w:r>
    </w:p>
    <w:p w:rsidR="001A1D81" w:rsidRPr="005B54E2" w:rsidRDefault="001A1D81" w:rsidP="001A1D81">
      <w:pPr>
        <w:spacing w:after="0" w:line="240" w:lineRule="auto"/>
        <w:rPr>
          <w:sz w:val="18"/>
          <w:szCs w:val="18"/>
          <w:lang w:val="it-IT"/>
        </w:rPr>
      </w:pPr>
    </w:p>
    <w:p w:rsidR="00726243" w:rsidRDefault="005B54E2" w:rsidP="002E740E">
      <w:pPr>
        <w:spacing w:after="0" w:line="240" w:lineRule="auto"/>
        <w:jc w:val="both"/>
        <w:rPr>
          <w:b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La procedura si applica ai datori di lavoro, imprenditori e non, che in ciascuna sede, stabilimento, reparto autonomo, filiale o ufficio occupano alle proprie dipendenze </w:t>
      </w:r>
      <w:r>
        <w:rPr>
          <w:b/>
          <w:sz w:val="20"/>
          <w:szCs w:val="20"/>
          <w:lang w:val="it-IT"/>
        </w:rPr>
        <w:t>più di 15 dipendenti, 5 se imprenditori agricoli.</w:t>
      </w:r>
    </w:p>
    <w:p w:rsidR="005B54E2" w:rsidRDefault="005B54E2" w:rsidP="002E740E">
      <w:pPr>
        <w:spacing w:after="0" w:line="240" w:lineRule="auto"/>
        <w:jc w:val="both"/>
        <w:rPr>
          <w:b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La procedura si applica anche se il datore di lavoro occupa </w:t>
      </w:r>
      <w:r w:rsidRPr="005B54E2">
        <w:rPr>
          <w:b/>
          <w:sz w:val="20"/>
          <w:szCs w:val="20"/>
          <w:lang w:val="it-IT"/>
        </w:rPr>
        <w:t>più di 15 lavoratori nello stesso ambito comunale</w:t>
      </w:r>
      <w:r>
        <w:rPr>
          <w:sz w:val="20"/>
          <w:szCs w:val="20"/>
          <w:lang w:val="it-IT"/>
        </w:rPr>
        <w:t xml:space="preserve">, pur se ciascuna unità produttiva non raggiunga tale limite, o comunque </w:t>
      </w:r>
      <w:r w:rsidRPr="005B54E2">
        <w:rPr>
          <w:b/>
          <w:sz w:val="20"/>
          <w:szCs w:val="20"/>
          <w:lang w:val="it-IT"/>
        </w:rPr>
        <w:t>più di 60 dipendenti su scala nazionale.</w:t>
      </w:r>
    </w:p>
    <w:p w:rsidR="002D0D43" w:rsidRDefault="00591BD8" w:rsidP="002E740E">
      <w:pPr>
        <w:spacing w:after="0" w:line="240" w:lineRule="auto"/>
        <w:jc w:val="both"/>
        <w:rPr>
          <w:b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La procedura </w:t>
      </w:r>
      <w:r>
        <w:rPr>
          <w:b/>
          <w:sz w:val="20"/>
          <w:szCs w:val="20"/>
          <w:lang w:val="it-IT"/>
        </w:rPr>
        <w:t xml:space="preserve">è obbligatoria </w:t>
      </w:r>
      <w:r>
        <w:rPr>
          <w:sz w:val="20"/>
          <w:szCs w:val="20"/>
          <w:lang w:val="it-IT"/>
        </w:rPr>
        <w:t xml:space="preserve">qualora il datore di lavoro intenda effettuare </w:t>
      </w:r>
      <w:r w:rsidR="007A722E">
        <w:rPr>
          <w:sz w:val="20"/>
          <w:szCs w:val="20"/>
          <w:lang w:val="it-IT"/>
        </w:rPr>
        <w:t xml:space="preserve">non </w:t>
      </w:r>
      <w:r>
        <w:rPr>
          <w:b/>
          <w:sz w:val="20"/>
          <w:szCs w:val="20"/>
          <w:lang w:val="it-IT"/>
        </w:rPr>
        <w:t xml:space="preserve">più di </w:t>
      </w:r>
      <w:r w:rsidR="007A722E">
        <w:rPr>
          <w:b/>
          <w:sz w:val="20"/>
          <w:szCs w:val="20"/>
          <w:lang w:val="it-IT"/>
        </w:rPr>
        <w:t>4</w:t>
      </w:r>
      <w:r>
        <w:rPr>
          <w:b/>
          <w:sz w:val="20"/>
          <w:szCs w:val="20"/>
          <w:lang w:val="it-IT"/>
        </w:rPr>
        <w:t xml:space="preserve"> licenziamenti nell’arco temporale di 120 giorni.</w:t>
      </w:r>
    </w:p>
    <w:p w:rsidR="00591BD8" w:rsidRDefault="00591BD8" w:rsidP="002E740E">
      <w:pPr>
        <w:spacing w:after="0" w:line="240" w:lineRule="auto"/>
        <w:jc w:val="both"/>
        <w:rPr>
          <w:b/>
          <w:sz w:val="20"/>
          <w:szCs w:val="20"/>
          <w:lang w:val="it-IT"/>
        </w:rPr>
      </w:pPr>
    </w:p>
    <w:p w:rsidR="00591BD8" w:rsidRPr="00591BD8" w:rsidRDefault="00591BD8" w:rsidP="00754395">
      <w:pPr>
        <w:shd w:val="clear" w:color="auto" w:fill="FFFFFF" w:themeFill="background1"/>
        <w:spacing w:after="0" w:line="240" w:lineRule="auto"/>
        <w:jc w:val="both"/>
        <w:rPr>
          <w:b/>
          <w:sz w:val="24"/>
          <w:szCs w:val="24"/>
          <w:lang w:val="it-IT"/>
        </w:rPr>
      </w:pPr>
      <w:r>
        <w:rPr>
          <w:b/>
          <w:noProof/>
          <w:sz w:val="20"/>
          <w:szCs w:val="20"/>
          <w:lang w:val="it-IT" w:eastAsia="it-IT" w:bidi="ar-SA"/>
        </w:rPr>
        <w:drawing>
          <wp:inline distT="0" distB="0" distL="0" distR="0">
            <wp:extent cx="800100" cy="790575"/>
            <wp:effectExtent l="19050" t="0" r="0" b="0"/>
            <wp:docPr id="4" name="Immagine 3" descr="thCAJ7I7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CAJ7I7IG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4395">
        <w:rPr>
          <w:b/>
          <w:sz w:val="24"/>
          <w:szCs w:val="24"/>
          <w:lang w:val="it-IT"/>
        </w:rPr>
        <w:t>OBBLIGHI DEL DATORE DI LAVORO</w:t>
      </w:r>
    </w:p>
    <w:p w:rsidR="005B54E2" w:rsidRPr="005B54E2" w:rsidRDefault="005B54E2" w:rsidP="002E740E">
      <w:pPr>
        <w:spacing w:after="0" w:line="240" w:lineRule="auto"/>
        <w:jc w:val="both"/>
        <w:rPr>
          <w:b/>
          <w:sz w:val="20"/>
          <w:szCs w:val="20"/>
          <w:lang w:val="it-IT"/>
        </w:rPr>
      </w:pPr>
    </w:p>
    <w:p w:rsidR="003E43A0" w:rsidRPr="005B54E2" w:rsidRDefault="003E43A0" w:rsidP="002E740E">
      <w:pPr>
        <w:spacing w:after="0" w:line="240" w:lineRule="auto"/>
        <w:jc w:val="both"/>
        <w:rPr>
          <w:sz w:val="18"/>
          <w:szCs w:val="18"/>
          <w:lang w:val="it-IT"/>
        </w:rPr>
      </w:pPr>
    </w:p>
    <w:p w:rsidR="003E43A0" w:rsidRPr="00754395" w:rsidRDefault="00591BD8" w:rsidP="002E740E">
      <w:pPr>
        <w:spacing w:after="0" w:line="240" w:lineRule="auto"/>
        <w:jc w:val="both"/>
        <w:rPr>
          <w:b/>
          <w:sz w:val="20"/>
          <w:szCs w:val="20"/>
          <w:lang w:val="it-IT"/>
        </w:rPr>
      </w:pPr>
      <w:r w:rsidRPr="00754395">
        <w:rPr>
          <w:sz w:val="20"/>
          <w:szCs w:val="20"/>
          <w:lang w:val="it-IT"/>
        </w:rPr>
        <w:t xml:space="preserve">Il datore di lavoro che deve procedere al licenziamento per giustificato motivo oggettivo </w:t>
      </w:r>
      <w:r w:rsidRPr="00754395">
        <w:rPr>
          <w:b/>
          <w:sz w:val="20"/>
          <w:szCs w:val="20"/>
          <w:lang w:val="it-IT"/>
        </w:rPr>
        <w:t>deve inviare alla Direzione Territoriale del lavoro del luogo ove presta l’opera il lavorat</w:t>
      </w:r>
      <w:r w:rsidR="00E4703B">
        <w:rPr>
          <w:b/>
          <w:sz w:val="20"/>
          <w:szCs w:val="20"/>
          <w:lang w:val="it-IT"/>
        </w:rPr>
        <w:t>ore, una apposita comunicazione, trasmessa  per conoscenza al lavoratore.</w:t>
      </w:r>
    </w:p>
    <w:p w:rsidR="003E43A0" w:rsidRPr="005B54E2" w:rsidRDefault="00591BD8" w:rsidP="002E740E">
      <w:pPr>
        <w:spacing w:after="0" w:line="240" w:lineRule="auto"/>
        <w:jc w:val="both"/>
        <w:rPr>
          <w:sz w:val="18"/>
          <w:szCs w:val="18"/>
          <w:lang w:val="it-IT"/>
        </w:rPr>
      </w:pPr>
      <w:r w:rsidRPr="00754395">
        <w:rPr>
          <w:sz w:val="20"/>
          <w:szCs w:val="20"/>
          <w:lang w:val="it-IT"/>
        </w:rPr>
        <w:t xml:space="preserve">Nella comunicazione </w:t>
      </w:r>
      <w:r w:rsidRPr="00754395">
        <w:rPr>
          <w:b/>
          <w:color w:val="FF0000"/>
          <w:sz w:val="20"/>
          <w:szCs w:val="20"/>
          <w:u w:val="single"/>
          <w:lang w:val="it-IT"/>
        </w:rPr>
        <w:t>il datore di lavoro deve dichiarare l’intenzione di procedere al licenziamento per motivo oggettivo</w:t>
      </w:r>
      <w:r w:rsidR="00E4703B">
        <w:rPr>
          <w:b/>
          <w:color w:val="FF0000"/>
          <w:sz w:val="20"/>
          <w:szCs w:val="20"/>
          <w:u w:val="single"/>
          <w:lang w:val="it-IT"/>
        </w:rPr>
        <w:t>,</w:t>
      </w:r>
      <w:r w:rsidRPr="00754395">
        <w:rPr>
          <w:b/>
          <w:color w:val="FF0000"/>
          <w:sz w:val="20"/>
          <w:szCs w:val="20"/>
          <w:u w:val="single"/>
          <w:lang w:val="it-IT"/>
        </w:rPr>
        <w:t xml:space="preserve"> indicarne i motivi, nonché le eventuali misure di assistenza alla ricollocazione del lavoratore interessato</w:t>
      </w:r>
      <w:r w:rsidR="00754395">
        <w:rPr>
          <w:color w:val="FF0000"/>
          <w:sz w:val="20"/>
          <w:szCs w:val="20"/>
          <w:lang w:val="it-IT"/>
        </w:rPr>
        <w:t>.</w:t>
      </w:r>
    </w:p>
    <w:p w:rsidR="002D0D43" w:rsidRDefault="002D0D43" w:rsidP="002E740E">
      <w:pPr>
        <w:spacing w:after="0" w:line="240" w:lineRule="auto"/>
        <w:jc w:val="both"/>
        <w:rPr>
          <w:b/>
          <w:color w:val="17365D" w:themeColor="text2" w:themeShade="BF"/>
          <w:sz w:val="18"/>
          <w:szCs w:val="18"/>
          <w:lang w:val="it-IT"/>
        </w:rPr>
      </w:pPr>
    </w:p>
    <w:p w:rsidR="003E43A0" w:rsidRPr="005B54E2" w:rsidRDefault="003E43A0" w:rsidP="002E740E">
      <w:pPr>
        <w:spacing w:after="0" w:line="240" w:lineRule="auto"/>
        <w:jc w:val="both"/>
        <w:rPr>
          <w:sz w:val="18"/>
          <w:szCs w:val="18"/>
          <w:lang w:val="it-IT"/>
        </w:rPr>
      </w:pPr>
    </w:p>
    <w:p w:rsidR="003E43A0" w:rsidRPr="005B54E2" w:rsidRDefault="003E43A0" w:rsidP="002E740E">
      <w:pPr>
        <w:spacing w:after="0" w:line="240" w:lineRule="auto"/>
        <w:jc w:val="both"/>
        <w:rPr>
          <w:sz w:val="18"/>
          <w:szCs w:val="18"/>
          <w:lang w:val="it-IT"/>
        </w:rPr>
      </w:pPr>
    </w:p>
    <w:p w:rsidR="005E18C2" w:rsidRPr="005B54E2" w:rsidRDefault="005E18C2" w:rsidP="002E740E">
      <w:pPr>
        <w:spacing w:after="0" w:line="240" w:lineRule="auto"/>
        <w:jc w:val="both"/>
        <w:rPr>
          <w:sz w:val="18"/>
          <w:szCs w:val="18"/>
          <w:lang w:val="it-IT"/>
        </w:rPr>
      </w:pPr>
    </w:p>
    <w:p w:rsidR="005E18C2" w:rsidRPr="005B54E2" w:rsidRDefault="005E18C2" w:rsidP="002E740E">
      <w:pPr>
        <w:spacing w:after="0" w:line="240" w:lineRule="auto"/>
        <w:jc w:val="both"/>
        <w:rPr>
          <w:sz w:val="18"/>
          <w:szCs w:val="18"/>
          <w:lang w:val="it-IT"/>
        </w:rPr>
      </w:pPr>
    </w:p>
    <w:p w:rsidR="003E43A0" w:rsidRPr="005B54E2" w:rsidRDefault="003E43A0" w:rsidP="002E740E">
      <w:pPr>
        <w:spacing w:after="0" w:line="240" w:lineRule="auto"/>
        <w:jc w:val="both"/>
        <w:rPr>
          <w:sz w:val="18"/>
          <w:szCs w:val="18"/>
          <w:lang w:val="it-IT"/>
        </w:rPr>
      </w:pPr>
    </w:p>
    <w:p w:rsidR="003E43A0" w:rsidRPr="005B54E2" w:rsidRDefault="00D7569A" w:rsidP="002E740E">
      <w:pPr>
        <w:spacing w:after="0" w:line="240" w:lineRule="auto"/>
        <w:jc w:val="both"/>
        <w:rPr>
          <w:sz w:val="18"/>
          <w:szCs w:val="18"/>
          <w:lang w:val="it-IT"/>
        </w:rPr>
      </w:pPr>
      <w:r>
        <w:rPr>
          <w:noProof/>
          <w:sz w:val="18"/>
          <w:szCs w:val="18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2AFD8A" wp14:editId="344D72B2">
                <wp:simplePos x="0" y="0"/>
                <wp:positionH relativeFrom="column">
                  <wp:posOffset>471805</wp:posOffset>
                </wp:positionH>
                <wp:positionV relativeFrom="paragraph">
                  <wp:posOffset>7619</wp:posOffset>
                </wp:positionV>
                <wp:extent cx="2247900" cy="638175"/>
                <wp:effectExtent l="0" t="0" r="19050" b="28575"/>
                <wp:wrapNone/>
                <wp:docPr id="1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55E9" w:rsidRPr="004F55E9" w:rsidRDefault="004F55E9" w:rsidP="004F55E9">
                            <w:pPr>
                              <w:shd w:val="clear" w:color="auto" w:fill="244061" w:themeFill="accent1" w:themeFillShade="80"/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ESPERIMENTO DEL TENTATIVO DI CONCILIAZIONE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AFD8A" id="Rectangle 26" o:spid="_x0000_s1026" style="position:absolute;left:0;text-align:left;margin-left:37.15pt;margin-top:.6pt;width:177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">
                <v:textbox>
                  <w:txbxContent>
                    <w:p w:rsidR="004F55E9" w:rsidRPr="004F55E9" w:rsidRDefault="004F55E9" w:rsidP="004F55E9">
                      <w:pPr>
                        <w:shd w:val="clear" w:color="auto" w:fill="244061" w:themeFill="accent1" w:themeFillShade="80"/>
                        <w:jc w:val="center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>ESPERIMENTO DEL TENTATIVO DI CONCILIAZIONE</w:t>
                      </w:r>
                    </w:p>
                  </w:txbxContent>
                </v:textbox>
              </v:rect>
            </w:pict>
          </mc:Fallback>
        </mc:AlternateContent>
      </w:r>
    </w:p>
    <w:p w:rsidR="003E43A0" w:rsidRPr="005B54E2" w:rsidRDefault="003E43A0" w:rsidP="002E740E">
      <w:pPr>
        <w:spacing w:after="0" w:line="240" w:lineRule="auto"/>
        <w:jc w:val="both"/>
        <w:rPr>
          <w:sz w:val="18"/>
          <w:szCs w:val="18"/>
          <w:lang w:val="it-IT"/>
        </w:rPr>
      </w:pPr>
    </w:p>
    <w:p w:rsidR="003E43A0" w:rsidRPr="005B54E2" w:rsidRDefault="003E43A0" w:rsidP="002E740E">
      <w:pPr>
        <w:spacing w:after="0" w:line="240" w:lineRule="auto"/>
        <w:jc w:val="both"/>
        <w:rPr>
          <w:sz w:val="18"/>
          <w:szCs w:val="18"/>
          <w:lang w:val="it-IT"/>
        </w:rPr>
      </w:pPr>
    </w:p>
    <w:p w:rsidR="003E43A0" w:rsidRPr="005B54E2" w:rsidRDefault="003E43A0" w:rsidP="002E740E">
      <w:pPr>
        <w:spacing w:after="0" w:line="240" w:lineRule="auto"/>
        <w:jc w:val="both"/>
        <w:rPr>
          <w:sz w:val="18"/>
          <w:szCs w:val="18"/>
          <w:lang w:val="it-IT"/>
        </w:rPr>
      </w:pPr>
    </w:p>
    <w:p w:rsidR="005E18C2" w:rsidRPr="005B54E2" w:rsidRDefault="005E18C2" w:rsidP="002E740E">
      <w:pPr>
        <w:spacing w:after="0" w:line="240" w:lineRule="auto"/>
        <w:jc w:val="both"/>
        <w:rPr>
          <w:b/>
          <w:sz w:val="18"/>
          <w:szCs w:val="18"/>
          <w:lang w:val="it-IT"/>
        </w:rPr>
      </w:pPr>
    </w:p>
    <w:p w:rsidR="006D7FF7" w:rsidRDefault="0030493D" w:rsidP="00591BD8">
      <w:pPr>
        <w:spacing w:after="0" w:line="240" w:lineRule="auto"/>
        <w:jc w:val="both"/>
        <w:rPr>
          <w:noProof/>
          <w:sz w:val="18"/>
          <w:szCs w:val="18"/>
          <w:lang w:val="it-IT" w:eastAsia="it-IT" w:bidi="ar-SA"/>
        </w:rPr>
      </w:pPr>
      <w:r w:rsidRPr="005B54E2">
        <w:rPr>
          <w:b/>
          <w:sz w:val="18"/>
          <w:szCs w:val="18"/>
          <w:lang w:val="it-IT"/>
        </w:rPr>
        <w:t xml:space="preserve">   </w:t>
      </w:r>
    </w:p>
    <w:p w:rsidR="006D7FF7" w:rsidRDefault="006D7FF7" w:rsidP="00591BD8">
      <w:pPr>
        <w:spacing w:after="0" w:line="240" w:lineRule="auto"/>
        <w:jc w:val="both"/>
        <w:rPr>
          <w:noProof/>
          <w:sz w:val="18"/>
          <w:szCs w:val="18"/>
          <w:lang w:val="it-IT" w:eastAsia="it-IT" w:bidi="ar-SA"/>
        </w:rPr>
      </w:pPr>
    </w:p>
    <w:p w:rsidR="00B05557" w:rsidRDefault="004F55E9" w:rsidP="00591BD8">
      <w:pPr>
        <w:spacing w:after="0" w:line="240" w:lineRule="auto"/>
        <w:jc w:val="both"/>
        <w:rPr>
          <w:b/>
          <w:sz w:val="18"/>
          <w:szCs w:val="18"/>
          <w:lang w:val="it-IT"/>
        </w:rPr>
      </w:pPr>
      <w:r>
        <w:rPr>
          <w:noProof/>
          <w:sz w:val="18"/>
          <w:szCs w:val="18"/>
          <w:lang w:val="it-IT" w:eastAsia="it-IT" w:bidi="ar-SA"/>
        </w:rPr>
        <w:drawing>
          <wp:inline distT="0" distB="0" distL="0" distR="0">
            <wp:extent cx="2835275" cy="1654175"/>
            <wp:effectExtent l="0" t="0" r="22225" b="22225"/>
            <wp:docPr id="10" name="Diagramma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4F55E9" w:rsidRDefault="00EA07BF" w:rsidP="00591BD8">
      <w:pPr>
        <w:spacing w:after="0" w:line="240" w:lineRule="auto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                                                                                                                       </w:t>
      </w:r>
    </w:p>
    <w:p w:rsidR="002D0D43" w:rsidRPr="006D7FF7" w:rsidRDefault="002D0D43" w:rsidP="00433074">
      <w:pPr>
        <w:shd w:val="clear" w:color="auto" w:fill="FF0000"/>
        <w:spacing w:after="0" w:line="240" w:lineRule="auto"/>
        <w:jc w:val="both"/>
        <w:rPr>
          <w:color w:val="FFFFFF" w:themeColor="background1"/>
          <w:sz w:val="18"/>
          <w:szCs w:val="18"/>
          <w:lang w:val="it-IT"/>
        </w:rPr>
      </w:pPr>
    </w:p>
    <w:p w:rsidR="002D0D43" w:rsidRPr="006D7FF7" w:rsidRDefault="00EA07BF" w:rsidP="006D7FF7">
      <w:pPr>
        <w:shd w:val="clear" w:color="auto" w:fill="FF0000"/>
        <w:spacing w:after="0" w:line="240" w:lineRule="auto"/>
        <w:jc w:val="both"/>
        <w:rPr>
          <w:color w:val="FFFFFF" w:themeColor="background1"/>
          <w:sz w:val="18"/>
          <w:szCs w:val="18"/>
          <w:lang w:val="it-IT"/>
        </w:rPr>
      </w:pPr>
      <w:r w:rsidRPr="006D7FF7">
        <w:rPr>
          <w:color w:val="FFFFFF" w:themeColor="background1"/>
          <w:sz w:val="18"/>
          <w:szCs w:val="18"/>
          <w:lang w:val="it-IT"/>
        </w:rPr>
        <w:t xml:space="preserve">  </w:t>
      </w:r>
    </w:p>
    <w:p w:rsidR="002D0D43" w:rsidRDefault="002D0D43" w:rsidP="00591BD8">
      <w:pPr>
        <w:spacing w:after="0" w:line="240" w:lineRule="auto"/>
        <w:jc w:val="both"/>
        <w:rPr>
          <w:sz w:val="18"/>
          <w:szCs w:val="18"/>
          <w:lang w:val="it-IT"/>
        </w:rPr>
      </w:pPr>
    </w:p>
    <w:p w:rsidR="006D7FF7" w:rsidRDefault="00966321" w:rsidP="00591BD8">
      <w:pPr>
        <w:spacing w:after="0" w:line="240" w:lineRule="auto"/>
        <w:jc w:val="both"/>
        <w:rPr>
          <w:sz w:val="18"/>
          <w:szCs w:val="18"/>
          <w:lang w:val="it-IT"/>
        </w:rPr>
      </w:pPr>
      <w:r>
        <w:rPr>
          <w:noProof/>
          <w:color w:val="FFFFFF" w:themeColor="background1"/>
          <w:sz w:val="18"/>
          <w:szCs w:val="18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24130</wp:posOffset>
                </wp:positionV>
                <wp:extent cx="125730" cy="155575"/>
                <wp:effectExtent l="5080" t="33655" r="12065" b="29845"/>
                <wp:wrapNone/>
                <wp:docPr id="1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555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80C1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7" o:spid="_x0000_s1026" type="#_x0000_t13" style="position:absolute;margin-left:15.4pt;margin-top:1.9pt;width:9.9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"/>
            </w:pict>
          </mc:Fallback>
        </mc:AlternateContent>
      </w:r>
      <w:r w:rsidR="00EA07BF">
        <w:rPr>
          <w:sz w:val="18"/>
          <w:szCs w:val="18"/>
          <w:lang w:val="it-IT"/>
        </w:rPr>
        <w:t xml:space="preserve">   </w:t>
      </w:r>
    </w:p>
    <w:p w:rsidR="00EA07BF" w:rsidRDefault="00EA07BF" w:rsidP="00591BD8">
      <w:pPr>
        <w:spacing w:after="0" w:line="240" w:lineRule="auto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                   </w:t>
      </w:r>
      <w:r w:rsidRPr="006D7FF7">
        <w:rPr>
          <w:b/>
          <w:color w:val="17365D" w:themeColor="text2" w:themeShade="BF"/>
          <w:sz w:val="18"/>
          <w:szCs w:val="18"/>
          <w:lang w:val="it-IT"/>
        </w:rPr>
        <w:t>IL</w:t>
      </w:r>
      <w:r w:rsidR="00433074" w:rsidRPr="006D7FF7">
        <w:rPr>
          <w:b/>
          <w:color w:val="17365D" w:themeColor="text2" w:themeShade="BF"/>
          <w:sz w:val="18"/>
          <w:szCs w:val="18"/>
          <w:lang w:val="it-IT"/>
        </w:rPr>
        <w:t xml:space="preserve"> GIORNO FISSATO PER LA RIUNIONE LE PARTI DEVONO PRESENTARSI DINANZI ALLA COMMISSIONE IN PROPRIO OPPURE FARSI RAPPRESENTARE DA SOGGETTO MUNI</w:t>
      </w:r>
      <w:r w:rsidR="006D7FF7">
        <w:rPr>
          <w:b/>
          <w:color w:val="17365D" w:themeColor="text2" w:themeShade="BF"/>
          <w:sz w:val="18"/>
          <w:szCs w:val="18"/>
          <w:lang w:val="it-IT"/>
        </w:rPr>
        <w:t>T</w:t>
      </w:r>
      <w:r w:rsidR="00433074" w:rsidRPr="006D7FF7">
        <w:rPr>
          <w:b/>
          <w:color w:val="17365D" w:themeColor="text2" w:themeShade="BF"/>
          <w:sz w:val="18"/>
          <w:szCs w:val="18"/>
          <w:lang w:val="it-IT"/>
        </w:rPr>
        <w:t xml:space="preserve">O DI APPOSITA </w:t>
      </w:r>
      <w:r w:rsidR="00E4703B">
        <w:rPr>
          <w:b/>
          <w:color w:val="17365D" w:themeColor="text2" w:themeShade="BF"/>
          <w:sz w:val="18"/>
          <w:szCs w:val="18"/>
          <w:lang w:val="it-IT"/>
        </w:rPr>
        <w:t>“</w:t>
      </w:r>
      <w:r w:rsidR="00433074" w:rsidRPr="006D7FF7">
        <w:rPr>
          <w:b/>
          <w:color w:val="17365D" w:themeColor="text2" w:themeShade="BF"/>
          <w:sz w:val="18"/>
          <w:szCs w:val="18"/>
          <w:lang w:val="it-IT"/>
        </w:rPr>
        <w:t>DELEGA</w:t>
      </w:r>
      <w:r w:rsidR="00E4703B">
        <w:rPr>
          <w:b/>
          <w:color w:val="17365D" w:themeColor="text2" w:themeShade="BF"/>
          <w:sz w:val="18"/>
          <w:szCs w:val="18"/>
          <w:lang w:val="it-IT"/>
        </w:rPr>
        <w:t>”</w:t>
      </w:r>
      <w:r w:rsidR="00433074" w:rsidRPr="006D7FF7">
        <w:rPr>
          <w:b/>
          <w:color w:val="17365D" w:themeColor="text2" w:themeShade="BF"/>
          <w:sz w:val="18"/>
          <w:szCs w:val="18"/>
          <w:lang w:val="it-IT"/>
        </w:rPr>
        <w:t>. IN CASO DI LEGITTIMO</w:t>
      </w:r>
      <w:r w:rsidR="00E4703B">
        <w:rPr>
          <w:b/>
          <w:color w:val="17365D" w:themeColor="text2" w:themeShade="BF"/>
          <w:sz w:val="18"/>
          <w:szCs w:val="18"/>
          <w:lang w:val="it-IT"/>
        </w:rPr>
        <w:t xml:space="preserve"> E DOCUMENTATO</w:t>
      </w:r>
      <w:r w:rsidR="00433074" w:rsidRPr="006D7FF7">
        <w:rPr>
          <w:b/>
          <w:color w:val="17365D" w:themeColor="text2" w:themeShade="BF"/>
          <w:sz w:val="18"/>
          <w:szCs w:val="18"/>
          <w:lang w:val="it-IT"/>
        </w:rPr>
        <w:t xml:space="preserve"> IMPEDIMENTO DEL LAVORATORE LA COMMISSIONE PUO’ DISPORRE IL RINVIO DELLA RIUNIONE</w:t>
      </w:r>
      <w:r w:rsidR="00E4703B">
        <w:rPr>
          <w:b/>
          <w:color w:val="17365D" w:themeColor="text2" w:themeShade="BF"/>
          <w:sz w:val="18"/>
          <w:szCs w:val="18"/>
          <w:lang w:val="it-IT"/>
        </w:rPr>
        <w:t>, PER UN MASSIMO DI 15 GIORNI</w:t>
      </w:r>
      <w:r w:rsidR="00433074">
        <w:rPr>
          <w:sz w:val="18"/>
          <w:szCs w:val="18"/>
          <w:lang w:val="it-IT"/>
        </w:rPr>
        <w:t>.</w:t>
      </w:r>
    </w:p>
    <w:p w:rsidR="00433074" w:rsidRDefault="00433074" w:rsidP="00591BD8">
      <w:pPr>
        <w:spacing w:after="0" w:line="240" w:lineRule="auto"/>
        <w:jc w:val="both"/>
        <w:rPr>
          <w:sz w:val="18"/>
          <w:szCs w:val="18"/>
          <w:lang w:val="it-IT"/>
        </w:rPr>
      </w:pPr>
    </w:p>
    <w:p w:rsidR="006D7FF7" w:rsidRDefault="006D7FF7" w:rsidP="00591BD8">
      <w:pPr>
        <w:spacing w:after="0" w:line="240" w:lineRule="auto"/>
        <w:jc w:val="both"/>
        <w:rPr>
          <w:sz w:val="18"/>
          <w:szCs w:val="18"/>
          <w:lang w:val="it-IT"/>
        </w:rPr>
      </w:pPr>
    </w:p>
    <w:p w:rsidR="006D7FF7" w:rsidRDefault="006D7FF7" w:rsidP="00591BD8">
      <w:pPr>
        <w:spacing w:after="0" w:line="240" w:lineRule="auto"/>
        <w:jc w:val="both"/>
        <w:rPr>
          <w:sz w:val="18"/>
          <w:szCs w:val="18"/>
          <w:lang w:val="it-IT"/>
        </w:rPr>
      </w:pPr>
    </w:p>
    <w:p w:rsidR="006D7FF7" w:rsidRDefault="006D7FF7" w:rsidP="00591BD8">
      <w:pPr>
        <w:spacing w:after="0" w:line="240" w:lineRule="auto"/>
        <w:jc w:val="both"/>
        <w:rPr>
          <w:sz w:val="18"/>
          <w:szCs w:val="18"/>
          <w:lang w:val="it-IT"/>
        </w:rPr>
      </w:pPr>
    </w:p>
    <w:p w:rsidR="006D7FF7" w:rsidRDefault="006D7FF7" w:rsidP="00591BD8">
      <w:pPr>
        <w:spacing w:after="0" w:line="240" w:lineRule="auto"/>
        <w:jc w:val="both"/>
        <w:rPr>
          <w:sz w:val="18"/>
          <w:szCs w:val="18"/>
          <w:lang w:val="it-IT"/>
        </w:rPr>
      </w:pPr>
    </w:p>
    <w:p w:rsidR="00433074" w:rsidRDefault="00433074" w:rsidP="00433074">
      <w:pPr>
        <w:spacing w:after="0" w:line="240" w:lineRule="auto"/>
        <w:jc w:val="center"/>
        <w:rPr>
          <w:b/>
          <w:sz w:val="18"/>
          <w:szCs w:val="18"/>
          <w:lang w:val="it-IT"/>
        </w:rPr>
      </w:pPr>
      <w:r w:rsidRPr="00433074">
        <w:rPr>
          <w:b/>
          <w:sz w:val="18"/>
          <w:szCs w:val="18"/>
          <w:highlight w:val="yellow"/>
          <w:lang w:val="it-IT"/>
        </w:rPr>
        <w:t>e’ utile sapere che</w:t>
      </w:r>
    </w:p>
    <w:p w:rsidR="006D7FF7" w:rsidRPr="00433074" w:rsidRDefault="006D7FF7" w:rsidP="00433074">
      <w:pPr>
        <w:spacing w:after="0" w:line="240" w:lineRule="auto"/>
        <w:jc w:val="center"/>
        <w:rPr>
          <w:b/>
          <w:i/>
          <w:sz w:val="18"/>
          <w:szCs w:val="18"/>
          <w:lang w:val="it-IT"/>
        </w:rPr>
      </w:pPr>
    </w:p>
    <w:p w:rsidR="00433074" w:rsidRPr="00E4703B" w:rsidRDefault="00433074" w:rsidP="00893E6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b/>
          <w:color w:val="FF0000"/>
          <w:sz w:val="18"/>
          <w:szCs w:val="18"/>
          <w:lang w:val="it-IT"/>
        </w:rPr>
      </w:pPr>
      <w:r w:rsidRPr="00E4703B">
        <w:rPr>
          <w:b/>
          <w:color w:val="FF0000"/>
          <w:sz w:val="18"/>
          <w:szCs w:val="18"/>
          <w:lang w:val="it-IT"/>
        </w:rPr>
        <w:t>La delega può essere autenticata  dinanzi ad un funzionario della DTL</w:t>
      </w:r>
      <w:r w:rsidR="00E4703B">
        <w:rPr>
          <w:b/>
          <w:color w:val="FF0000"/>
          <w:sz w:val="18"/>
          <w:szCs w:val="18"/>
          <w:lang w:val="it-IT"/>
        </w:rPr>
        <w:t xml:space="preserve"> </w:t>
      </w:r>
      <w:r w:rsidRPr="00E4703B">
        <w:rPr>
          <w:b/>
          <w:color w:val="FF0000"/>
          <w:sz w:val="18"/>
          <w:szCs w:val="18"/>
          <w:lang w:val="it-IT"/>
        </w:rPr>
        <w:t>Pur non escludendo che le parti possano farsi delegare, è opportuno che i soggetti interessati siano tutti presenti, in particolare il lavoratore.</w:t>
      </w:r>
    </w:p>
    <w:p w:rsidR="00433074" w:rsidRPr="006D7FF7" w:rsidRDefault="00433074" w:rsidP="00433074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b/>
          <w:color w:val="FF0000"/>
          <w:sz w:val="18"/>
          <w:szCs w:val="18"/>
          <w:lang w:val="it-IT"/>
        </w:rPr>
      </w:pPr>
      <w:r w:rsidRPr="006D7FF7">
        <w:rPr>
          <w:b/>
          <w:color w:val="FF0000"/>
          <w:sz w:val="18"/>
          <w:szCs w:val="18"/>
          <w:lang w:val="it-IT"/>
        </w:rPr>
        <w:t>I motivi di impedimento a presenziare possono essere anche autocertificati,</w:t>
      </w:r>
    </w:p>
    <w:p w:rsidR="00433074" w:rsidRPr="006D7FF7" w:rsidRDefault="00433074" w:rsidP="00433074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b/>
          <w:color w:val="FF0000"/>
          <w:sz w:val="18"/>
          <w:szCs w:val="18"/>
          <w:lang w:val="it-IT"/>
        </w:rPr>
      </w:pPr>
      <w:r w:rsidRPr="006D7FF7">
        <w:rPr>
          <w:b/>
          <w:color w:val="FF0000"/>
          <w:sz w:val="18"/>
          <w:szCs w:val="18"/>
          <w:lang w:val="it-IT"/>
        </w:rPr>
        <w:t>Non sono consentiti atteggiamenti meramente dilatori.</w:t>
      </w:r>
    </w:p>
    <w:p w:rsidR="002D0D43" w:rsidRPr="006D7FF7" w:rsidRDefault="002D0D43" w:rsidP="002D0D43">
      <w:pPr>
        <w:spacing w:after="0" w:line="240" w:lineRule="auto"/>
        <w:jc w:val="both"/>
        <w:rPr>
          <w:b/>
          <w:color w:val="FF0000"/>
          <w:sz w:val="18"/>
          <w:szCs w:val="18"/>
          <w:lang w:val="it-IT"/>
        </w:rPr>
      </w:pPr>
    </w:p>
    <w:p w:rsidR="002D0D43" w:rsidRPr="002D0D43" w:rsidRDefault="002D0D43" w:rsidP="002D0D43">
      <w:pPr>
        <w:spacing w:after="0" w:line="240" w:lineRule="auto"/>
        <w:jc w:val="both"/>
        <w:rPr>
          <w:sz w:val="18"/>
          <w:szCs w:val="18"/>
          <w:lang w:val="it-IT"/>
        </w:rPr>
      </w:pPr>
    </w:p>
    <w:p w:rsidR="00433074" w:rsidRDefault="00EA07BF" w:rsidP="00591BD8">
      <w:pPr>
        <w:spacing w:after="0" w:line="240" w:lineRule="auto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            </w:t>
      </w:r>
      <w:r w:rsidR="00433074">
        <w:rPr>
          <w:sz w:val="18"/>
          <w:szCs w:val="18"/>
          <w:lang w:val="it-IT"/>
        </w:rPr>
        <w:t xml:space="preserve">                                                                                                           </w:t>
      </w:r>
    </w:p>
    <w:p w:rsidR="00433074" w:rsidRDefault="00966321" w:rsidP="00591BD8">
      <w:pPr>
        <w:spacing w:after="0" w:line="240" w:lineRule="auto"/>
        <w:jc w:val="both"/>
        <w:rPr>
          <w:sz w:val="18"/>
          <w:szCs w:val="18"/>
          <w:lang w:val="it-IT"/>
        </w:rPr>
      </w:pPr>
      <w:r>
        <w:rPr>
          <w:noProof/>
          <w:sz w:val="18"/>
          <w:szCs w:val="18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3900805</wp:posOffset>
                </wp:positionH>
                <wp:positionV relativeFrom="paragraph">
                  <wp:posOffset>34290</wp:posOffset>
                </wp:positionV>
                <wp:extent cx="40005" cy="252095"/>
                <wp:effectExtent l="5080" t="5715" r="12065" b="8890"/>
                <wp:wrapNone/>
                <wp:docPr id="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0005" cy="2520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3074" w:rsidRPr="00754395" w:rsidRDefault="00433074" w:rsidP="007543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7" type="#_x0000_t109" style="position:absolute;left:0;text-align:left;margin-left:307.15pt;margin-top:2.7pt;width:3.15pt;height:19.8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">
                <v:textbox>
                  <w:txbxContent>
                    <w:p w:rsidR="00433074" w:rsidRPr="00754395" w:rsidRDefault="00433074" w:rsidP="00754395"/>
                  </w:txbxContent>
                </v:textbox>
              </v:shape>
            </w:pict>
          </mc:Fallback>
        </mc:AlternateContent>
      </w:r>
    </w:p>
    <w:p w:rsidR="00433074" w:rsidRDefault="00433074" w:rsidP="00591BD8">
      <w:pPr>
        <w:spacing w:after="0" w:line="240" w:lineRule="auto"/>
        <w:jc w:val="both"/>
        <w:rPr>
          <w:sz w:val="18"/>
          <w:szCs w:val="18"/>
          <w:lang w:val="it-IT"/>
        </w:rPr>
      </w:pPr>
    </w:p>
    <w:p w:rsidR="00433074" w:rsidRDefault="00433074" w:rsidP="00591BD8">
      <w:pPr>
        <w:spacing w:after="0" w:line="240" w:lineRule="auto"/>
        <w:jc w:val="both"/>
        <w:rPr>
          <w:sz w:val="18"/>
          <w:szCs w:val="18"/>
          <w:lang w:val="it-IT"/>
        </w:rPr>
      </w:pPr>
    </w:p>
    <w:p w:rsidR="00433074" w:rsidRDefault="00433074" w:rsidP="00591BD8">
      <w:pPr>
        <w:spacing w:after="0" w:line="240" w:lineRule="auto"/>
        <w:jc w:val="both"/>
        <w:rPr>
          <w:sz w:val="18"/>
          <w:szCs w:val="18"/>
          <w:lang w:val="it-IT"/>
        </w:rPr>
      </w:pPr>
    </w:p>
    <w:p w:rsidR="00433074" w:rsidRDefault="00433074" w:rsidP="00591BD8">
      <w:pPr>
        <w:spacing w:after="0" w:line="240" w:lineRule="auto"/>
        <w:jc w:val="both"/>
        <w:rPr>
          <w:sz w:val="18"/>
          <w:szCs w:val="18"/>
          <w:lang w:val="it-IT"/>
        </w:rPr>
      </w:pPr>
    </w:p>
    <w:tbl>
      <w:tblPr>
        <w:tblpPr w:leftFromText="141" w:rightFromText="141" w:vertAnchor="text" w:tblpX="4734" w:tblpY="-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"/>
      </w:tblGrid>
      <w:tr w:rsidR="006D7FF7" w:rsidRPr="00245C16" w:rsidTr="00754395">
        <w:trPr>
          <w:trHeight w:val="16815"/>
        </w:trPr>
        <w:tc>
          <w:tcPr>
            <w:tcW w:w="214" w:type="dxa"/>
            <w:shd w:val="clear" w:color="auto" w:fill="FF0000"/>
          </w:tcPr>
          <w:p w:rsidR="006D7FF7" w:rsidRDefault="006D7FF7" w:rsidP="00754395">
            <w:pPr>
              <w:spacing w:after="0" w:line="240" w:lineRule="auto"/>
              <w:jc w:val="both"/>
              <w:rPr>
                <w:i/>
                <w:sz w:val="18"/>
                <w:szCs w:val="18"/>
                <w:lang w:val="it-IT"/>
              </w:rPr>
            </w:pPr>
          </w:p>
        </w:tc>
      </w:tr>
    </w:tbl>
    <w:p w:rsidR="002D0D43" w:rsidRDefault="006D7FF7" w:rsidP="002D0D43">
      <w:pPr>
        <w:spacing w:after="0" w:line="240" w:lineRule="auto"/>
        <w:jc w:val="both"/>
        <w:rPr>
          <w:b/>
          <w:color w:val="FF0000"/>
          <w:sz w:val="18"/>
          <w:szCs w:val="18"/>
          <w:u w:val="single"/>
          <w:lang w:val="it-IT"/>
        </w:rPr>
      </w:pPr>
      <w:r>
        <w:rPr>
          <w:b/>
          <w:color w:val="FF0000"/>
          <w:sz w:val="18"/>
          <w:szCs w:val="18"/>
          <w:u w:val="single"/>
          <w:lang w:val="it-IT"/>
        </w:rPr>
        <w:t xml:space="preserve">                                                                                                  </w:t>
      </w:r>
      <w:r w:rsidR="00047967">
        <w:rPr>
          <w:b/>
          <w:color w:val="FF0000"/>
          <w:sz w:val="18"/>
          <w:szCs w:val="18"/>
          <w:u w:val="single"/>
          <w:lang w:val="it-IT"/>
        </w:rPr>
        <w:t xml:space="preserve">                              </w:t>
      </w:r>
      <w:bookmarkStart w:id="0" w:name="_GoBack"/>
      <w:bookmarkEnd w:id="0"/>
    </w:p>
    <w:p w:rsidR="006D7FF7" w:rsidRDefault="00966321" w:rsidP="002D0D43">
      <w:pPr>
        <w:spacing w:after="0" w:line="240" w:lineRule="auto"/>
        <w:jc w:val="both"/>
        <w:rPr>
          <w:b/>
          <w:color w:val="FF0000"/>
          <w:sz w:val="18"/>
          <w:szCs w:val="18"/>
          <w:u w:val="single"/>
          <w:lang w:val="it-IT"/>
        </w:rPr>
      </w:pPr>
      <w:r>
        <w:rPr>
          <w:b/>
          <w:noProof/>
          <w:color w:val="FF0000"/>
          <w:sz w:val="18"/>
          <w:szCs w:val="18"/>
          <w:u w:val="single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165734</wp:posOffset>
                </wp:positionH>
                <wp:positionV relativeFrom="paragraph">
                  <wp:posOffset>19050</wp:posOffset>
                </wp:positionV>
                <wp:extent cx="2009775" cy="742950"/>
                <wp:effectExtent l="0" t="0" r="28575" b="19050"/>
                <wp:wrapNone/>
                <wp:docPr id="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7429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FF7" w:rsidRPr="00856673" w:rsidRDefault="00856673" w:rsidP="00856673">
                            <w:pPr>
                              <w:jc w:val="center"/>
                              <w:rPr>
                                <w:b/>
                                <w:i/>
                                <w:lang w:val="it-IT"/>
                              </w:rPr>
                            </w:pPr>
                            <w:r w:rsidRPr="00856673">
                              <w:rPr>
                                <w:b/>
                                <w:i/>
                                <w:lang w:val="it-IT"/>
                              </w:rPr>
                              <w:t>ESITO NEGATIVO DEL TENTATIVO DI CONCILIAZIONE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32" o:spid="_x0000_s1028" type="#_x0000_t109" style="position:absolute;left:0;text-align:left;margin-left:13.05pt;margin-top:1.5pt;width:158.2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">
                <v:textbox>
                  <w:txbxContent>
                    <w:p w:rsidR="006D7FF7" w:rsidRPr="00856673" w:rsidRDefault="00856673" w:rsidP="00856673">
                      <w:pPr>
                        <w:jc w:val="center"/>
                        <w:rPr>
                          <w:b/>
                          <w:i/>
                          <w:lang w:val="it-IT"/>
                        </w:rPr>
                      </w:pPr>
                      <w:r w:rsidRPr="00856673">
                        <w:rPr>
                          <w:b/>
                          <w:i/>
                          <w:lang w:val="it-IT"/>
                        </w:rPr>
                        <w:t>ESITO NEGATIVO DEL TENTATIVO DI CONCILIAZIONE</w:t>
                      </w:r>
                    </w:p>
                  </w:txbxContent>
                </v:textbox>
              </v:shape>
            </w:pict>
          </mc:Fallback>
        </mc:AlternateContent>
      </w:r>
    </w:p>
    <w:p w:rsidR="006D7FF7" w:rsidRDefault="006D7FF7" w:rsidP="002D0D43">
      <w:pPr>
        <w:spacing w:after="0" w:line="240" w:lineRule="auto"/>
        <w:jc w:val="both"/>
        <w:rPr>
          <w:b/>
          <w:color w:val="FF0000"/>
          <w:sz w:val="18"/>
          <w:szCs w:val="18"/>
          <w:u w:val="single"/>
          <w:lang w:val="it-IT"/>
        </w:rPr>
      </w:pPr>
    </w:p>
    <w:p w:rsidR="006D7FF7" w:rsidRDefault="006D7FF7" w:rsidP="002D0D43">
      <w:pPr>
        <w:spacing w:after="0" w:line="240" w:lineRule="auto"/>
        <w:jc w:val="both"/>
        <w:rPr>
          <w:b/>
          <w:color w:val="FF0000"/>
          <w:sz w:val="18"/>
          <w:szCs w:val="18"/>
          <w:u w:val="single"/>
          <w:lang w:val="it-IT"/>
        </w:rPr>
      </w:pPr>
    </w:p>
    <w:p w:rsidR="006D7FF7" w:rsidRDefault="006D7FF7" w:rsidP="002D0D43">
      <w:pPr>
        <w:spacing w:after="0" w:line="240" w:lineRule="auto"/>
        <w:jc w:val="both"/>
        <w:rPr>
          <w:b/>
          <w:color w:val="FF0000"/>
          <w:sz w:val="18"/>
          <w:szCs w:val="18"/>
          <w:u w:val="single"/>
          <w:lang w:val="it-IT"/>
        </w:rPr>
      </w:pPr>
    </w:p>
    <w:p w:rsidR="006D7FF7" w:rsidRDefault="006D7FF7" w:rsidP="002D0D43">
      <w:pPr>
        <w:spacing w:after="0" w:line="240" w:lineRule="auto"/>
        <w:jc w:val="both"/>
        <w:rPr>
          <w:b/>
          <w:color w:val="FF0000"/>
          <w:sz w:val="18"/>
          <w:szCs w:val="18"/>
          <w:u w:val="single"/>
          <w:lang w:val="it-IT"/>
        </w:rPr>
      </w:pPr>
    </w:p>
    <w:p w:rsidR="006D7FF7" w:rsidRDefault="006D7FF7" w:rsidP="002D0D43">
      <w:pPr>
        <w:spacing w:after="0" w:line="240" w:lineRule="auto"/>
        <w:jc w:val="both"/>
        <w:rPr>
          <w:b/>
          <w:color w:val="FF0000"/>
          <w:sz w:val="18"/>
          <w:szCs w:val="18"/>
          <w:u w:val="single"/>
          <w:lang w:val="it-IT"/>
        </w:rPr>
      </w:pPr>
    </w:p>
    <w:p w:rsidR="006D7FF7" w:rsidRDefault="006D7FF7" w:rsidP="002D0D43">
      <w:pPr>
        <w:spacing w:after="0" w:line="240" w:lineRule="auto"/>
        <w:jc w:val="both"/>
        <w:rPr>
          <w:b/>
          <w:color w:val="FF0000"/>
          <w:sz w:val="18"/>
          <w:szCs w:val="18"/>
          <w:u w:val="single"/>
          <w:lang w:val="it-IT"/>
        </w:rPr>
      </w:pPr>
    </w:p>
    <w:p w:rsidR="006D7FF7" w:rsidRPr="00D778C9" w:rsidRDefault="006D7FF7" w:rsidP="002D0D43">
      <w:pPr>
        <w:spacing w:after="0" w:line="240" w:lineRule="auto"/>
        <w:jc w:val="both"/>
        <w:rPr>
          <w:b/>
          <w:i/>
          <w:color w:val="FF0000"/>
          <w:sz w:val="18"/>
          <w:szCs w:val="18"/>
          <w:u w:val="single"/>
          <w:lang w:val="it-IT"/>
        </w:rPr>
      </w:pPr>
    </w:p>
    <w:p w:rsidR="006D7FF7" w:rsidRPr="00754395" w:rsidRDefault="00856673" w:rsidP="002D0D43">
      <w:pPr>
        <w:spacing w:after="0" w:line="240" w:lineRule="auto"/>
        <w:jc w:val="both"/>
        <w:rPr>
          <w:sz w:val="20"/>
          <w:szCs w:val="20"/>
          <w:lang w:val="it-IT"/>
        </w:rPr>
      </w:pPr>
      <w:r w:rsidRPr="00D778C9">
        <w:rPr>
          <w:i/>
          <w:sz w:val="20"/>
          <w:szCs w:val="20"/>
          <w:lang w:val="it-IT"/>
        </w:rPr>
        <w:t>LA COMMISSIONE PROVINCIALE DI CONCILIAZIONE ATTRAVERSO UNA CAP</w:t>
      </w:r>
      <w:r w:rsidR="00245C16">
        <w:rPr>
          <w:i/>
          <w:sz w:val="20"/>
          <w:szCs w:val="20"/>
          <w:lang w:val="it-IT"/>
        </w:rPr>
        <w:t>ACE ATTIVITA’ MEDIATORIA, PROPO</w:t>
      </w:r>
      <w:r w:rsidRPr="00D778C9">
        <w:rPr>
          <w:i/>
          <w:sz w:val="20"/>
          <w:szCs w:val="20"/>
          <w:lang w:val="it-IT"/>
        </w:rPr>
        <w:t>NE ED ANALIZZA GLI ISTITUTI DI LEGGE CHE POSSONO ESSERE UTILIZZATI IN ALTERNATIVA AL RECE</w:t>
      </w:r>
      <w:r w:rsidR="00245C16">
        <w:rPr>
          <w:i/>
          <w:sz w:val="20"/>
          <w:szCs w:val="20"/>
          <w:lang w:val="it-IT"/>
        </w:rPr>
        <w:t>S</w:t>
      </w:r>
      <w:r w:rsidRPr="00D778C9">
        <w:rPr>
          <w:i/>
          <w:sz w:val="20"/>
          <w:szCs w:val="20"/>
          <w:lang w:val="it-IT"/>
        </w:rPr>
        <w:t>SO QUALI IL RICORSO AL TEMPO PARZIALE, IL TRASFERIMENTO, L’OCCUPAZIONE PRESSO ALTRO DATORE DI LAVORO, L’ATTRIBUZIONE DI ALTRE MANSIONI, IL DISTACCO TEMPORANEO</w:t>
      </w:r>
      <w:r w:rsidRPr="00754395">
        <w:rPr>
          <w:sz w:val="20"/>
          <w:szCs w:val="20"/>
          <w:lang w:val="it-IT"/>
        </w:rPr>
        <w:t xml:space="preserve"> ……</w:t>
      </w:r>
    </w:p>
    <w:p w:rsidR="00856673" w:rsidRDefault="00856673" w:rsidP="002D0D43">
      <w:pPr>
        <w:spacing w:after="0" w:line="240" w:lineRule="auto"/>
        <w:jc w:val="both"/>
        <w:rPr>
          <w:sz w:val="18"/>
          <w:szCs w:val="18"/>
          <w:lang w:val="it-IT"/>
        </w:rPr>
      </w:pPr>
    </w:p>
    <w:p w:rsidR="00754395" w:rsidRDefault="00754395" w:rsidP="002D0D43">
      <w:pPr>
        <w:spacing w:after="0" w:line="240" w:lineRule="auto"/>
        <w:jc w:val="both"/>
        <w:rPr>
          <w:sz w:val="18"/>
          <w:szCs w:val="18"/>
          <w:lang w:val="it-IT"/>
        </w:rPr>
      </w:pPr>
    </w:p>
    <w:p w:rsidR="00754395" w:rsidRDefault="00754395" w:rsidP="002D0D43">
      <w:pPr>
        <w:spacing w:after="0" w:line="240" w:lineRule="auto"/>
        <w:jc w:val="both"/>
        <w:rPr>
          <w:sz w:val="18"/>
          <w:szCs w:val="18"/>
          <w:lang w:val="it-IT"/>
        </w:rPr>
      </w:pPr>
    </w:p>
    <w:p w:rsidR="00856673" w:rsidRDefault="00856673" w:rsidP="002D0D43">
      <w:pPr>
        <w:spacing w:after="0" w:line="240" w:lineRule="auto"/>
        <w:jc w:val="both"/>
        <w:rPr>
          <w:sz w:val="18"/>
          <w:szCs w:val="18"/>
          <w:lang w:val="it-IT"/>
        </w:rPr>
      </w:pPr>
    </w:p>
    <w:p w:rsidR="00856673" w:rsidRPr="00D778C9" w:rsidRDefault="00856673" w:rsidP="00D778C9">
      <w:pPr>
        <w:shd w:val="clear" w:color="auto" w:fill="FFFFFF" w:themeFill="background1"/>
        <w:spacing w:after="0" w:line="240" w:lineRule="auto"/>
        <w:jc w:val="both"/>
        <w:rPr>
          <w:b/>
          <w:i/>
          <w:sz w:val="20"/>
          <w:szCs w:val="20"/>
          <w:lang w:val="it-IT"/>
        </w:rPr>
      </w:pPr>
      <w:r w:rsidRPr="00D778C9">
        <w:rPr>
          <w:i/>
          <w:sz w:val="20"/>
          <w:szCs w:val="20"/>
          <w:lang w:val="it-IT"/>
        </w:rPr>
        <w:t xml:space="preserve">SE LA COMMISSIONE NON RIESCE AD ARRIVARE AD UNA COMPOSIZIONE DELLA CONTROVERSIA VIENE REDATTO IL </w:t>
      </w:r>
      <w:r w:rsidRPr="00D778C9">
        <w:rPr>
          <w:b/>
          <w:i/>
          <w:sz w:val="20"/>
          <w:szCs w:val="20"/>
          <w:lang w:val="it-IT"/>
        </w:rPr>
        <w:t>VERBALE DI MANCATO ACCORDO</w:t>
      </w:r>
      <w:r w:rsidR="00245C16">
        <w:rPr>
          <w:b/>
          <w:i/>
          <w:sz w:val="20"/>
          <w:szCs w:val="20"/>
          <w:lang w:val="it-IT"/>
        </w:rPr>
        <w:t>.</w:t>
      </w:r>
    </w:p>
    <w:p w:rsidR="00856673" w:rsidRPr="00D778C9" w:rsidRDefault="00856673" w:rsidP="00D778C9">
      <w:pPr>
        <w:spacing w:after="0" w:line="240" w:lineRule="auto"/>
        <w:jc w:val="both"/>
        <w:rPr>
          <w:i/>
          <w:sz w:val="18"/>
          <w:szCs w:val="18"/>
          <w:u w:val="single"/>
          <w:lang w:val="it-IT"/>
        </w:rPr>
      </w:pPr>
      <w:r w:rsidRPr="00D778C9">
        <w:rPr>
          <w:i/>
          <w:sz w:val="20"/>
          <w:szCs w:val="20"/>
          <w:u w:val="single"/>
          <w:lang w:val="it-IT"/>
        </w:rPr>
        <w:t xml:space="preserve">NEL VERBALE </w:t>
      </w:r>
      <w:r w:rsidR="00245C16">
        <w:rPr>
          <w:i/>
          <w:sz w:val="20"/>
          <w:szCs w:val="20"/>
          <w:u w:val="single"/>
          <w:lang w:val="it-IT"/>
        </w:rPr>
        <w:t>DEVONO ESSERE</w:t>
      </w:r>
      <w:r w:rsidRPr="00D778C9">
        <w:rPr>
          <w:i/>
          <w:sz w:val="20"/>
          <w:szCs w:val="20"/>
          <w:u w:val="single"/>
          <w:lang w:val="it-IT"/>
        </w:rPr>
        <w:t xml:space="preserve"> INDICATI GLI ELEMENTI RELATIVI AL COMPORTAMENTO DELLE PARTI ANCHE IN MERITO ALLA PROPOSTA DI BONARIA DEFINIZIONE DA PARTE DELLA COMMISSIONE</w:t>
      </w:r>
      <w:r w:rsidRPr="00D778C9">
        <w:rPr>
          <w:i/>
          <w:sz w:val="18"/>
          <w:szCs w:val="18"/>
          <w:u w:val="single"/>
          <w:lang w:val="it-IT"/>
        </w:rPr>
        <w:t>.</w:t>
      </w:r>
    </w:p>
    <w:p w:rsidR="00856673" w:rsidRPr="00754395" w:rsidRDefault="00856673" w:rsidP="00D778C9">
      <w:pPr>
        <w:shd w:val="clear" w:color="auto" w:fill="FFFFFF" w:themeFill="background1"/>
        <w:spacing w:after="0" w:line="240" w:lineRule="auto"/>
        <w:jc w:val="both"/>
        <w:rPr>
          <w:sz w:val="18"/>
          <w:szCs w:val="18"/>
          <w:u w:val="single"/>
          <w:lang w:val="it-IT"/>
        </w:rPr>
      </w:pPr>
    </w:p>
    <w:p w:rsidR="00856673" w:rsidRDefault="00856673" w:rsidP="00D778C9">
      <w:pPr>
        <w:shd w:val="clear" w:color="auto" w:fill="FFFFFF" w:themeFill="background1"/>
        <w:spacing w:after="0" w:line="240" w:lineRule="auto"/>
        <w:jc w:val="both"/>
        <w:rPr>
          <w:color w:val="FF0000"/>
          <w:sz w:val="18"/>
          <w:szCs w:val="18"/>
          <w:lang w:val="it-IT"/>
        </w:rPr>
      </w:pPr>
      <w:r w:rsidRPr="00754395">
        <w:rPr>
          <w:noProof/>
          <w:sz w:val="18"/>
          <w:szCs w:val="18"/>
          <w:lang w:val="it-IT" w:eastAsia="it-IT" w:bidi="ar-SA"/>
        </w:rPr>
        <w:drawing>
          <wp:inline distT="0" distB="0" distL="0" distR="0">
            <wp:extent cx="666750" cy="504825"/>
            <wp:effectExtent l="19050" t="0" r="0" b="0"/>
            <wp:docPr id="9" name="Immagine 8" descr="PUNTOIESCLAMATIV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NTOIESCLAMATIVO.bmp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930" cy="504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4395">
        <w:rPr>
          <w:sz w:val="18"/>
          <w:szCs w:val="18"/>
          <w:lang w:val="it-IT"/>
        </w:rPr>
        <w:t xml:space="preserve">  </w:t>
      </w:r>
      <w:r w:rsidRPr="00754395">
        <w:rPr>
          <w:color w:val="FF0000"/>
          <w:sz w:val="18"/>
          <w:szCs w:val="18"/>
          <w:lang w:val="it-IT"/>
        </w:rPr>
        <w:t>DI TALE COMPORTAMENTO IL GIUDICE TIENE CONTO PER LA DETERMINAZIONE DELLA EVENTUALE INDENNITA’ RISARCITORIA.</w:t>
      </w:r>
    </w:p>
    <w:p w:rsidR="00856673" w:rsidRDefault="00856673" w:rsidP="00D778C9">
      <w:pPr>
        <w:shd w:val="clear" w:color="auto" w:fill="FFFFFF" w:themeFill="background1"/>
        <w:spacing w:after="0" w:line="240" w:lineRule="auto"/>
        <w:jc w:val="both"/>
        <w:rPr>
          <w:color w:val="FF0000"/>
          <w:sz w:val="18"/>
          <w:szCs w:val="18"/>
          <w:lang w:val="it-IT"/>
        </w:rPr>
      </w:pPr>
    </w:p>
    <w:p w:rsidR="008A7AD0" w:rsidRDefault="008A7AD0" w:rsidP="00D778C9">
      <w:pPr>
        <w:shd w:val="clear" w:color="auto" w:fill="FFFFFF" w:themeFill="background1"/>
        <w:spacing w:after="0" w:line="240" w:lineRule="auto"/>
        <w:jc w:val="both"/>
        <w:rPr>
          <w:color w:val="FF0000"/>
          <w:sz w:val="18"/>
          <w:szCs w:val="18"/>
          <w:lang w:val="it-IT"/>
        </w:rPr>
      </w:pPr>
    </w:p>
    <w:p w:rsidR="008A7AD0" w:rsidRDefault="008A7AD0" w:rsidP="00D778C9">
      <w:pPr>
        <w:shd w:val="clear" w:color="auto" w:fill="FFFFFF" w:themeFill="background1"/>
        <w:spacing w:after="0" w:line="240" w:lineRule="auto"/>
        <w:jc w:val="both"/>
        <w:rPr>
          <w:color w:val="FF0000"/>
          <w:sz w:val="18"/>
          <w:szCs w:val="18"/>
          <w:lang w:val="it-IT"/>
        </w:rPr>
      </w:pPr>
    </w:p>
    <w:p w:rsidR="008A7AD0" w:rsidRDefault="008A7AD0" w:rsidP="00D778C9">
      <w:pPr>
        <w:shd w:val="clear" w:color="auto" w:fill="FFFFFF" w:themeFill="background1"/>
        <w:spacing w:after="0" w:line="240" w:lineRule="auto"/>
        <w:jc w:val="both"/>
        <w:rPr>
          <w:noProof/>
          <w:color w:val="FF0000"/>
          <w:sz w:val="18"/>
          <w:szCs w:val="18"/>
          <w:lang w:val="it-IT" w:eastAsia="it-IT" w:bidi="ar-SA"/>
        </w:rPr>
      </w:pPr>
    </w:p>
    <w:p w:rsidR="008A7AD0" w:rsidRDefault="00E30BA5" w:rsidP="00D778C9">
      <w:pPr>
        <w:shd w:val="clear" w:color="auto" w:fill="FFFFFF" w:themeFill="background1"/>
        <w:spacing w:after="0" w:line="240" w:lineRule="auto"/>
        <w:jc w:val="both"/>
        <w:rPr>
          <w:noProof/>
          <w:color w:val="FF0000"/>
          <w:sz w:val="18"/>
          <w:szCs w:val="18"/>
          <w:lang w:val="it-IT" w:eastAsia="it-IT" w:bidi="ar-SA"/>
        </w:rPr>
      </w:pPr>
      <w:r>
        <w:rPr>
          <w:noProof/>
          <w:color w:val="FF0000"/>
          <w:sz w:val="18"/>
          <w:szCs w:val="18"/>
          <w:lang w:val="it-IT" w:eastAsia="it-IT" w:bidi="ar-SA"/>
        </w:rPr>
        <w:drawing>
          <wp:inline distT="0" distB="0" distL="0" distR="0" wp14:anchorId="18E2C32A" wp14:editId="4E65EE02">
            <wp:extent cx="571500" cy="742950"/>
            <wp:effectExtent l="0" t="0" r="0" b="0"/>
            <wp:docPr id="12" name="Immagine 10" descr="informazio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azioni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673" w:rsidRPr="00754395" w:rsidRDefault="008A7AD0" w:rsidP="00245C16">
      <w:pPr>
        <w:spacing w:line="240" w:lineRule="exact"/>
        <w:ind w:left="360"/>
        <w:jc w:val="both"/>
        <w:rPr>
          <w:color w:val="0F243E" w:themeColor="text2" w:themeShade="80"/>
          <w:sz w:val="20"/>
          <w:szCs w:val="20"/>
          <w:lang w:val="it-IT"/>
        </w:rPr>
      </w:pPr>
      <w:r w:rsidRPr="00754395">
        <w:rPr>
          <w:color w:val="0F243E" w:themeColor="text2" w:themeShade="80"/>
          <w:sz w:val="20"/>
          <w:szCs w:val="20"/>
          <w:lang w:val="it-IT"/>
        </w:rPr>
        <w:t>IL LICENZIAMENTO ADOTTATO AL TERMINE DELLA PROCEDURA CONCILIATI</w:t>
      </w:r>
      <w:r w:rsidR="00245C16">
        <w:rPr>
          <w:color w:val="0F243E" w:themeColor="text2" w:themeShade="80"/>
          <w:sz w:val="20"/>
          <w:szCs w:val="20"/>
          <w:lang w:val="it-IT"/>
        </w:rPr>
        <w:t>V</w:t>
      </w:r>
      <w:r w:rsidRPr="00754395">
        <w:rPr>
          <w:color w:val="0F243E" w:themeColor="text2" w:themeShade="80"/>
          <w:sz w:val="20"/>
          <w:szCs w:val="20"/>
          <w:lang w:val="it-IT"/>
        </w:rPr>
        <w:t>A HA EFFETTO “</w:t>
      </w:r>
      <w:r w:rsidRPr="00754395">
        <w:rPr>
          <w:b/>
          <w:i/>
          <w:color w:val="0F243E" w:themeColor="text2" w:themeShade="80"/>
          <w:sz w:val="20"/>
          <w:szCs w:val="20"/>
          <w:lang w:val="it-IT"/>
        </w:rPr>
        <w:t xml:space="preserve">DAL GIORNO DELLA COMUNICAZIONE CON CUI IL PROCEDIMENTO E’ STATO AVVIATO”, </w:t>
      </w:r>
      <w:r w:rsidRPr="00754395">
        <w:rPr>
          <w:color w:val="0F243E" w:themeColor="text2" w:themeShade="80"/>
          <w:sz w:val="20"/>
          <w:szCs w:val="20"/>
          <w:lang w:val="it-IT"/>
        </w:rPr>
        <w:t>OSSIA DI RICEZIONE DA PARTE DELL’UFFICIO, DELLA COMUNICAZIONE DATORIALE RELATIVA AL “</w:t>
      </w:r>
      <w:r w:rsidRPr="00754395">
        <w:rPr>
          <w:b/>
          <w:i/>
          <w:color w:val="0F243E" w:themeColor="text2" w:themeShade="80"/>
          <w:sz w:val="20"/>
          <w:szCs w:val="20"/>
          <w:lang w:val="it-IT"/>
        </w:rPr>
        <w:t xml:space="preserve">PREAVVISO DI LICENZIAMENTO” – </w:t>
      </w:r>
      <w:r w:rsidRPr="00754395">
        <w:rPr>
          <w:color w:val="0F243E" w:themeColor="text2" w:themeShade="80"/>
          <w:sz w:val="20"/>
          <w:szCs w:val="20"/>
          <w:lang w:val="it-IT"/>
        </w:rPr>
        <w:t>SALVO L’EVENTUALE DIRITTO DEL LAVORATORE AL PREAVVISO O ALLA RELATIVA INDENNITA’ SOSTITUTIVA.</w:t>
      </w:r>
    </w:p>
    <w:p w:rsidR="00754395" w:rsidRPr="00754395" w:rsidRDefault="00754395" w:rsidP="00D778C9">
      <w:pPr>
        <w:shd w:val="clear" w:color="auto" w:fill="FFFFFF" w:themeFill="background1"/>
        <w:spacing w:after="0" w:line="240" w:lineRule="auto"/>
        <w:jc w:val="both"/>
        <w:rPr>
          <w:color w:val="0F243E" w:themeColor="text2" w:themeShade="80"/>
          <w:sz w:val="20"/>
          <w:szCs w:val="20"/>
          <w:lang w:val="it-IT"/>
        </w:rPr>
      </w:pPr>
    </w:p>
    <w:p w:rsidR="008A7AD0" w:rsidRDefault="008A7AD0" w:rsidP="00D778C9">
      <w:pPr>
        <w:shd w:val="clear" w:color="auto" w:fill="FFFFFF" w:themeFill="background1"/>
        <w:spacing w:after="0" w:line="240" w:lineRule="auto"/>
        <w:jc w:val="both"/>
        <w:rPr>
          <w:color w:val="548DD4" w:themeColor="text2" w:themeTint="99"/>
          <w:sz w:val="20"/>
          <w:szCs w:val="20"/>
          <w:lang w:val="it-IT"/>
        </w:rPr>
      </w:pPr>
    </w:p>
    <w:p w:rsidR="008A7AD0" w:rsidRDefault="008A7AD0" w:rsidP="00D778C9">
      <w:pPr>
        <w:shd w:val="clear" w:color="auto" w:fill="FFFFFF" w:themeFill="background1"/>
        <w:spacing w:after="0" w:line="240" w:lineRule="auto"/>
        <w:jc w:val="both"/>
        <w:rPr>
          <w:color w:val="548DD4" w:themeColor="text2" w:themeTint="99"/>
          <w:sz w:val="20"/>
          <w:szCs w:val="20"/>
          <w:lang w:val="it-IT"/>
        </w:rPr>
      </w:pPr>
    </w:p>
    <w:p w:rsidR="008A7AD0" w:rsidRDefault="008A7AD0" w:rsidP="00D778C9">
      <w:pPr>
        <w:shd w:val="clear" w:color="auto" w:fill="FFFFFF" w:themeFill="background1"/>
        <w:spacing w:after="0" w:line="240" w:lineRule="auto"/>
        <w:jc w:val="both"/>
        <w:rPr>
          <w:color w:val="548DD4" w:themeColor="text2" w:themeTint="99"/>
          <w:sz w:val="20"/>
          <w:szCs w:val="20"/>
          <w:lang w:val="it-IT"/>
        </w:rPr>
      </w:pPr>
    </w:p>
    <w:p w:rsidR="00754395" w:rsidRDefault="00754395" w:rsidP="00D778C9">
      <w:pPr>
        <w:shd w:val="clear" w:color="auto" w:fill="FFFFFF" w:themeFill="background1"/>
        <w:spacing w:after="0" w:line="240" w:lineRule="auto"/>
        <w:jc w:val="both"/>
        <w:rPr>
          <w:color w:val="548DD4" w:themeColor="text2" w:themeTint="99"/>
          <w:sz w:val="20"/>
          <w:szCs w:val="20"/>
          <w:lang w:val="it-IT"/>
        </w:rPr>
      </w:pPr>
    </w:p>
    <w:p w:rsidR="00754395" w:rsidRDefault="00754395" w:rsidP="00D778C9">
      <w:pPr>
        <w:shd w:val="clear" w:color="auto" w:fill="FFFFFF" w:themeFill="background1"/>
        <w:spacing w:after="0" w:line="240" w:lineRule="auto"/>
        <w:jc w:val="both"/>
        <w:rPr>
          <w:color w:val="548DD4" w:themeColor="text2" w:themeTint="99"/>
          <w:sz w:val="20"/>
          <w:szCs w:val="20"/>
          <w:lang w:val="it-IT"/>
        </w:rPr>
      </w:pPr>
    </w:p>
    <w:p w:rsidR="00754395" w:rsidRDefault="00754395" w:rsidP="00D778C9">
      <w:pPr>
        <w:shd w:val="clear" w:color="auto" w:fill="FFFFFF" w:themeFill="background1"/>
        <w:spacing w:after="0" w:line="240" w:lineRule="auto"/>
        <w:jc w:val="both"/>
        <w:rPr>
          <w:color w:val="548DD4" w:themeColor="text2" w:themeTint="99"/>
          <w:sz w:val="20"/>
          <w:szCs w:val="20"/>
          <w:lang w:val="it-IT"/>
        </w:rPr>
      </w:pPr>
    </w:p>
    <w:p w:rsidR="00754395" w:rsidRDefault="00754395" w:rsidP="00D778C9">
      <w:pPr>
        <w:shd w:val="clear" w:color="auto" w:fill="FFFFFF" w:themeFill="background1"/>
        <w:spacing w:after="0" w:line="240" w:lineRule="auto"/>
        <w:jc w:val="both"/>
        <w:rPr>
          <w:color w:val="548DD4" w:themeColor="text2" w:themeTint="99"/>
          <w:sz w:val="20"/>
          <w:szCs w:val="20"/>
          <w:lang w:val="it-IT"/>
        </w:rPr>
      </w:pPr>
    </w:p>
    <w:p w:rsidR="00754395" w:rsidRDefault="00754395" w:rsidP="00D778C9">
      <w:pPr>
        <w:shd w:val="clear" w:color="auto" w:fill="FFFFFF" w:themeFill="background1"/>
        <w:spacing w:after="0" w:line="240" w:lineRule="auto"/>
        <w:jc w:val="both"/>
        <w:rPr>
          <w:color w:val="548DD4" w:themeColor="text2" w:themeTint="99"/>
          <w:sz w:val="20"/>
          <w:szCs w:val="20"/>
          <w:lang w:val="it-IT"/>
        </w:rPr>
      </w:pPr>
    </w:p>
    <w:p w:rsidR="00754395" w:rsidRDefault="00754395" w:rsidP="00D778C9">
      <w:pPr>
        <w:shd w:val="clear" w:color="auto" w:fill="FFFFFF" w:themeFill="background1"/>
        <w:spacing w:after="0" w:line="240" w:lineRule="auto"/>
        <w:jc w:val="both"/>
        <w:rPr>
          <w:color w:val="548DD4" w:themeColor="text2" w:themeTint="99"/>
          <w:sz w:val="20"/>
          <w:szCs w:val="20"/>
          <w:lang w:val="it-IT"/>
        </w:rPr>
      </w:pPr>
    </w:p>
    <w:p w:rsidR="00754395" w:rsidRDefault="00754395" w:rsidP="00D778C9">
      <w:pPr>
        <w:shd w:val="clear" w:color="auto" w:fill="FFFFFF" w:themeFill="background1"/>
        <w:spacing w:after="0" w:line="240" w:lineRule="auto"/>
        <w:jc w:val="both"/>
        <w:rPr>
          <w:color w:val="548DD4" w:themeColor="text2" w:themeTint="99"/>
          <w:sz w:val="20"/>
          <w:szCs w:val="20"/>
          <w:lang w:val="it-IT"/>
        </w:rPr>
      </w:pPr>
    </w:p>
    <w:p w:rsidR="00754395" w:rsidRDefault="00754395" w:rsidP="00D778C9">
      <w:pPr>
        <w:shd w:val="clear" w:color="auto" w:fill="FFFFFF" w:themeFill="background1"/>
        <w:spacing w:after="0" w:line="240" w:lineRule="auto"/>
        <w:jc w:val="both"/>
        <w:rPr>
          <w:color w:val="548DD4" w:themeColor="text2" w:themeTint="99"/>
          <w:sz w:val="20"/>
          <w:szCs w:val="20"/>
          <w:lang w:val="it-IT"/>
        </w:rPr>
      </w:pPr>
    </w:p>
    <w:p w:rsidR="00754395" w:rsidRDefault="00754395" w:rsidP="00D778C9">
      <w:pPr>
        <w:shd w:val="clear" w:color="auto" w:fill="FFFFFF" w:themeFill="background1"/>
        <w:spacing w:after="0" w:line="240" w:lineRule="auto"/>
        <w:jc w:val="both"/>
        <w:rPr>
          <w:color w:val="548DD4" w:themeColor="text2" w:themeTint="99"/>
          <w:sz w:val="20"/>
          <w:szCs w:val="20"/>
          <w:lang w:val="it-IT"/>
        </w:rPr>
      </w:pPr>
    </w:p>
    <w:p w:rsidR="00754395" w:rsidRDefault="00754395" w:rsidP="00D778C9">
      <w:pPr>
        <w:shd w:val="clear" w:color="auto" w:fill="FFFFFF" w:themeFill="background1"/>
        <w:spacing w:after="0" w:line="240" w:lineRule="auto"/>
        <w:jc w:val="both"/>
        <w:rPr>
          <w:color w:val="548DD4" w:themeColor="text2" w:themeTint="99"/>
          <w:sz w:val="20"/>
          <w:szCs w:val="20"/>
          <w:lang w:val="it-IT"/>
        </w:rPr>
      </w:pPr>
    </w:p>
    <w:p w:rsidR="00754395" w:rsidRDefault="00754395" w:rsidP="00D778C9">
      <w:pPr>
        <w:shd w:val="clear" w:color="auto" w:fill="FFFFFF" w:themeFill="background1"/>
        <w:spacing w:after="0" w:line="240" w:lineRule="auto"/>
        <w:jc w:val="both"/>
        <w:rPr>
          <w:color w:val="548DD4" w:themeColor="text2" w:themeTint="99"/>
          <w:sz w:val="20"/>
          <w:szCs w:val="20"/>
          <w:lang w:val="it-IT"/>
        </w:rPr>
      </w:pPr>
    </w:p>
    <w:p w:rsidR="00754395" w:rsidRDefault="00754395" w:rsidP="00856673">
      <w:pPr>
        <w:shd w:val="clear" w:color="auto" w:fill="FFFFFF" w:themeFill="background1"/>
        <w:spacing w:after="0" w:line="240" w:lineRule="auto"/>
        <w:jc w:val="both"/>
        <w:rPr>
          <w:color w:val="548DD4" w:themeColor="text2" w:themeTint="99"/>
          <w:sz w:val="20"/>
          <w:szCs w:val="20"/>
          <w:lang w:val="it-IT"/>
        </w:rPr>
      </w:pPr>
    </w:p>
    <w:p w:rsidR="00754395" w:rsidRDefault="00E539AF" w:rsidP="00856673">
      <w:pPr>
        <w:shd w:val="clear" w:color="auto" w:fill="FFFFFF" w:themeFill="background1"/>
        <w:spacing w:after="0" w:line="240" w:lineRule="auto"/>
        <w:jc w:val="both"/>
        <w:rPr>
          <w:color w:val="548DD4" w:themeColor="text2" w:themeTint="99"/>
          <w:sz w:val="20"/>
          <w:szCs w:val="20"/>
          <w:lang w:val="it-IT"/>
        </w:rPr>
      </w:pPr>
      <w:r>
        <w:rPr>
          <w:b/>
          <w:noProof/>
          <w:color w:val="FF0000"/>
          <w:sz w:val="18"/>
          <w:szCs w:val="18"/>
          <w:u w:val="single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68DA00" wp14:editId="00801E20">
                <wp:simplePos x="0" y="0"/>
                <wp:positionH relativeFrom="column">
                  <wp:posOffset>603885</wp:posOffset>
                </wp:positionH>
                <wp:positionV relativeFrom="paragraph">
                  <wp:posOffset>14605</wp:posOffset>
                </wp:positionV>
                <wp:extent cx="1628775" cy="733425"/>
                <wp:effectExtent l="0" t="0" r="28575" b="28575"/>
                <wp:wrapNone/>
                <wp:docPr id="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7334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395" w:rsidRPr="00754395" w:rsidRDefault="00754395" w:rsidP="00754395">
                            <w:pPr>
                              <w:jc w:val="center"/>
                              <w:rPr>
                                <w:b/>
                                <w:i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i/>
                                <w:lang w:val="it-IT"/>
                              </w:rPr>
                              <w:t>ESITO POSITIVO DEL TENTATIVO DI CONCILIAZIONE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8DA00" id="AutoShape 36" o:spid="_x0000_s1029" type="#_x0000_t109" style="position:absolute;left:0;text-align:left;margin-left:47.55pt;margin-top:1.15pt;width:128.25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">
                <v:textbox>
                  <w:txbxContent>
                    <w:p w:rsidR="00754395" w:rsidRPr="00754395" w:rsidRDefault="00754395" w:rsidP="00754395">
                      <w:pPr>
                        <w:jc w:val="center"/>
                        <w:rPr>
                          <w:b/>
                          <w:i/>
                          <w:lang w:val="it-IT"/>
                        </w:rPr>
                      </w:pPr>
                      <w:bookmarkStart w:id="1" w:name="_GoBack"/>
                      <w:r>
                        <w:rPr>
                          <w:b/>
                          <w:i/>
                          <w:lang w:val="it-IT"/>
                        </w:rPr>
                        <w:t>ESITO POSITIVO DEL TENTATIVO DI CONCILIAZIONE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754395" w:rsidRDefault="00754395" w:rsidP="00856673">
      <w:pPr>
        <w:shd w:val="clear" w:color="auto" w:fill="FFFFFF" w:themeFill="background1"/>
        <w:spacing w:after="0" w:line="240" w:lineRule="auto"/>
        <w:jc w:val="both"/>
        <w:rPr>
          <w:color w:val="548DD4" w:themeColor="text2" w:themeTint="99"/>
          <w:sz w:val="20"/>
          <w:szCs w:val="20"/>
          <w:lang w:val="it-IT"/>
        </w:rPr>
      </w:pPr>
    </w:p>
    <w:p w:rsidR="00754395" w:rsidRDefault="00754395" w:rsidP="00856673">
      <w:pPr>
        <w:shd w:val="clear" w:color="auto" w:fill="FFFFFF" w:themeFill="background1"/>
        <w:spacing w:after="0" w:line="240" w:lineRule="auto"/>
        <w:jc w:val="both"/>
        <w:rPr>
          <w:color w:val="548DD4" w:themeColor="text2" w:themeTint="99"/>
          <w:sz w:val="20"/>
          <w:szCs w:val="20"/>
          <w:lang w:val="it-IT"/>
        </w:rPr>
      </w:pPr>
    </w:p>
    <w:p w:rsidR="00754395" w:rsidRDefault="00754395" w:rsidP="00856673">
      <w:pPr>
        <w:shd w:val="clear" w:color="auto" w:fill="FFFFFF" w:themeFill="background1"/>
        <w:spacing w:after="0" w:line="240" w:lineRule="auto"/>
        <w:jc w:val="both"/>
        <w:rPr>
          <w:color w:val="548DD4" w:themeColor="text2" w:themeTint="99"/>
          <w:sz w:val="20"/>
          <w:szCs w:val="20"/>
          <w:lang w:val="it-IT"/>
        </w:rPr>
      </w:pPr>
    </w:p>
    <w:p w:rsidR="00754395" w:rsidRDefault="00754395" w:rsidP="00856673">
      <w:pPr>
        <w:shd w:val="clear" w:color="auto" w:fill="FFFFFF" w:themeFill="background1"/>
        <w:spacing w:after="0" w:line="240" w:lineRule="auto"/>
        <w:jc w:val="both"/>
        <w:rPr>
          <w:color w:val="548DD4" w:themeColor="text2" w:themeTint="99"/>
          <w:sz w:val="20"/>
          <w:szCs w:val="20"/>
          <w:lang w:val="it-IT"/>
        </w:rPr>
      </w:pPr>
    </w:p>
    <w:p w:rsidR="00754395" w:rsidRDefault="00754395" w:rsidP="00856673">
      <w:pPr>
        <w:shd w:val="clear" w:color="auto" w:fill="FFFFFF" w:themeFill="background1"/>
        <w:spacing w:after="0" w:line="240" w:lineRule="auto"/>
        <w:jc w:val="both"/>
        <w:rPr>
          <w:color w:val="548DD4" w:themeColor="text2" w:themeTint="99"/>
          <w:sz w:val="20"/>
          <w:szCs w:val="20"/>
          <w:lang w:val="it-IT"/>
        </w:rPr>
      </w:pPr>
    </w:p>
    <w:p w:rsidR="00D778C9" w:rsidRPr="00D778C9" w:rsidRDefault="00754395" w:rsidP="00D778C9">
      <w:pPr>
        <w:spacing w:line="240" w:lineRule="exact"/>
        <w:ind w:left="360"/>
        <w:jc w:val="both"/>
        <w:rPr>
          <w:i/>
          <w:sz w:val="20"/>
          <w:szCs w:val="20"/>
          <w:lang w:val="it-IT"/>
        </w:rPr>
      </w:pPr>
      <w:r w:rsidRPr="00D778C9">
        <w:rPr>
          <w:i/>
          <w:sz w:val="20"/>
          <w:szCs w:val="20"/>
          <w:lang w:val="it-IT"/>
        </w:rPr>
        <w:t xml:space="preserve">QUALORA LE PARTI RAGGIUNGANO UN ACCORDO CON SOLUZIONI DIVERSE DALLA RISOLUZIONE DEL RAPPORTO DI LAVORO, VIENE REDATTO VERBALE </w:t>
      </w:r>
      <w:r w:rsidR="00D778C9" w:rsidRPr="00D778C9">
        <w:rPr>
          <w:i/>
          <w:sz w:val="20"/>
          <w:szCs w:val="20"/>
          <w:lang w:val="it-IT"/>
        </w:rPr>
        <w:t>I CUI CONTENUTI DIVENGONO INOPPUGNABILI.</w:t>
      </w:r>
    </w:p>
    <w:p w:rsidR="00C32883" w:rsidRDefault="00D778C9" w:rsidP="00D778C9">
      <w:pPr>
        <w:spacing w:line="240" w:lineRule="exact"/>
        <w:ind w:left="360"/>
        <w:jc w:val="both"/>
        <w:rPr>
          <w:i/>
          <w:sz w:val="20"/>
          <w:szCs w:val="20"/>
          <w:lang w:val="it-IT"/>
        </w:rPr>
      </w:pPr>
      <w:r w:rsidRPr="00D778C9">
        <w:rPr>
          <w:i/>
          <w:sz w:val="20"/>
          <w:szCs w:val="20"/>
          <w:lang w:val="it-IT"/>
        </w:rPr>
        <w:t xml:space="preserve">SE L’ACCORDO E’ RELATIVO AD UNA RISOLUZIONE CONSENSUALE </w:t>
      </w:r>
      <w:r w:rsidR="00245C16">
        <w:rPr>
          <w:i/>
          <w:sz w:val="20"/>
          <w:szCs w:val="20"/>
          <w:lang w:val="it-IT"/>
        </w:rPr>
        <w:t xml:space="preserve">DEL </w:t>
      </w:r>
      <w:r w:rsidRPr="00D778C9">
        <w:rPr>
          <w:i/>
          <w:sz w:val="20"/>
          <w:szCs w:val="20"/>
          <w:lang w:val="it-IT"/>
        </w:rPr>
        <w:t xml:space="preserve"> RAPPORTO DI LAVORO, LA COMMISSIONE NE DARA’ ATTO, RIPORTANDO NEL VERBALE I CONTENUTI COM</w:t>
      </w:r>
      <w:r w:rsidR="00C32883">
        <w:rPr>
          <w:i/>
          <w:sz w:val="20"/>
          <w:szCs w:val="20"/>
          <w:lang w:val="it-IT"/>
        </w:rPr>
        <w:t>PRESI QUELLI DI NATURA ECONOMICA.</w:t>
      </w:r>
    </w:p>
    <w:p w:rsidR="00C32883" w:rsidRDefault="00C32883" w:rsidP="00D778C9">
      <w:pPr>
        <w:spacing w:line="240" w:lineRule="exact"/>
        <w:ind w:left="360"/>
        <w:jc w:val="both"/>
        <w:rPr>
          <w:i/>
          <w:sz w:val="20"/>
          <w:szCs w:val="20"/>
          <w:lang w:val="it-IT"/>
        </w:rPr>
      </w:pPr>
    </w:p>
    <w:p w:rsidR="00C32883" w:rsidRDefault="00C32883" w:rsidP="00D778C9">
      <w:pPr>
        <w:spacing w:line="240" w:lineRule="exact"/>
        <w:ind w:left="360"/>
        <w:jc w:val="both"/>
        <w:rPr>
          <w:i/>
          <w:sz w:val="20"/>
          <w:szCs w:val="20"/>
          <w:lang w:val="it-IT"/>
        </w:rPr>
      </w:pPr>
    </w:p>
    <w:p w:rsidR="00C32883" w:rsidRDefault="00C32883" w:rsidP="00C32883">
      <w:pPr>
        <w:spacing w:line="240" w:lineRule="exact"/>
        <w:ind w:left="360"/>
        <w:jc w:val="center"/>
        <w:rPr>
          <w:b/>
          <w:sz w:val="20"/>
          <w:szCs w:val="20"/>
          <w:lang w:val="it-IT"/>
        </w:rPr>
      </w:pPr>
      <w:r w:rsidRPr="00C32883">
        <w:rPr>
          <w:b/>
          <w:sz w:val="20"/>
          <w:szCs w:val="20"/>
          <w:highlight w:val="yellow"/>
          <w:lang w:val="it-IT"/>
        </w:rPr>
        <w:t>è utile sapere che</w:t>
      </w:r>
    </w:p>
    <w:p w:rsidR="00C32883" w:rsidRDefault="00C32883" w:rsidP="00C32883">
      <w:pPr>
        <w:spacing w:line="240" w:lineRule="exact"/>
        <w:ind w:left="360"/>
        <w:jc w:val="center"/>
        <w:rPr>
          <w:b/>
          <w:sz w:val="20"/>
          <w:szCs w:val="20"/>
          <w:lang w:val="it-IT"/>
        </w:rPr>
      </w:pPr>
    </w:p>
    <w:p w:rsidR="00C32883" w:rsidRDefault="00C32883" w:rsidP="00C32883">
      <w:pPr>
        <w:pStyle w:val="Paragrafoelenco"/>
        <w:numPr>
          <w:ilvl w:val="0"/>
          <w:numId w:val="8"/>
        </w:numPr>
        <w:spacing w:line="240" w:lineRule="exact"/>
        <w:jc w:val="both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La risoluzione consensuale al termine della procedura conciliativa dà diritto al godimento dell’Assicurazione Sociale per l’impiego (già indennità ordinaria di disoccupazione).</w:t>
      </w:r>
    </w:p>
    <w:p w:rsidR="00C32883" w:rsidRPr="00C32883" w:rsidRDefault="00C32883" w:rsidP="00C32883">
      <w:pPr>
        <w:pStyle w:val="Paragrafoelenco"/>
        <w:numPr>
          <w:ilvl w:val="0"/>
          <w:numId w:val="8"/>
        </w:numPr>
        <w:spacing w:line="240" w:lineRule="exact"/>
        <w:jc w:val="both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Per la risoluzione consensuale al termine d</w:t>
      </w:r>
      <w:r w:rsidR="009E7270">
        <w:rPr>
          <w:b/>
          <w:sz w:val="20"/>
          <w:szCs w:val="20"/>
          <w:lang w:val="it-IT"/>
        </w:rPr>
        <w:t>i questa</w:t>
      </w:r>
      <w:r>
        <w:rPr>
          <w:b/>
          <w:sz w:val="20"/>
          <w:szCs w:val="20"/>
          <w:lang w:val="it-IT"/>
        </w:rPr>
        <w:t xml:space="preserve"> procedura non è necessario l’ulteriore passaggio per la convalida di legge.</w:t>
      </w:r>
    </w:p>
    <w:p w:rsidR="00C32883" w:rsidRPr="00C32883" w:rsidRDefault="00C32883" w:rsidP="00C32883">
      <w:pPr>
        <w:spacing w:line="240" w:lineRule="exact"/>
        <w:ind w:left="360"/>
        <w:rPr>
          <w:b/>
          <w:sz w:val="20"/>
          <w:szCs w:val="20"/>
          <w:lang w:val="it-IT"/>
        </w:rPr>
      </w:pPr>
    </w:p>
    <w:p w:rsidR="00D778C9" w:rsidRDefault="00C32883" w:rsidP="00D778C9">
      <w:pPr>
        <w:spacing w:line="240" w:lineRule="exact"/>
        <w:ind w:left="360"/>
        <w:jc w:val="both"/>
        <w:rPr>
          <w:i/>
          <w:sz w:val="20"/>
          <w:szCs w:val="20"/>
          <w:lang w:val="it-IT"/>
        </w:rPr>
      </w:pPr>
      <w:r>
        <w:rPr>
          <w:i/>
          <w:noProof/>
          <w:sz w:val="20"/>
          <w:szCs w:val="20"/>
          <w:lang w:val="it-IT" w:eastAsia="it-IT" w:bidi="ar-SA"/>
        </w:rPr>
        <w:drawing>
          <wp:inline distT="0" distB="0" distL="0" distR="0">
            <wp:extent cx="2835275" cy="2835275"/>
            <wp:effectExtent l="19050" t="0" r="3175" b="0"/>
            <wp:docPr id="7" name="Immagine 6" descr="thCAHNM36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CAHNM36H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275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883" w:rsidRPr="00D778C9" w:rsidRDefault="00C32883" w:rsidP="00D778C9">
      <w:pPr>
        <w:spacing w:line="240" w:lineRule="exact"/>
        <w:ind w:left="360"/>
        <w:jc w:val="both"/>
        <w:rPr>
          <w:i/>
          <w:sz w:val="20"/>
          <w:szCs w:val="20"/>
          <w:lang w:val="it-IT"/>
        </w:rPr>
      </w:pPr>
    </w:p>
    <w:p w:rsidR="00D778C9" w:rsidRDefault="00C32883" w:rsidP="00C32883">
      <w:pPr>
        <w:spacing w:line="240" w:lineRule="exact"/>
        <w:ind w:left="360"/>
        <w:rPr>
          <w:i/>
          <w:sz w:val="20"/>
          <w:szCs w:val="20"/>
          <w:lang w:val="it-IT"/>
        </w:rPr>
      </w:pPr>
      <w:r>
        <w:rPr>
          <w:i/>
          <w:noProof/>
          <w:sz w:val="20"/>
          <w:szCs w:val="20"/>
          <w:lang w:val="it-IT" w:eastAsia="it-IT" w:bidi="ar-SA"/>
        </w:rPr>
        <w:drawing>
          <wp:inline distT="0" distB="0" distL="0" distR="0">
            <wp:extent cx="2835275" cy="2835275"/>
            <wp:effectExtent l="19050" t="0" r="3175" b="0"/>
            <wp:docPr id="11" name="Immagine 10" descr="thCAHNM36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CAHNM36H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275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8C9" w:rsidRDefault="00D778C9">
      <w:pPr>
        <w:spacing w:line="240" w:lineRule="exact"/>
        <w:ind w:left="360"/>
        <w:jc w:val="both"/>
        <w:rPr>
          <w:i/>
          <w:sz w:val="20"/>
          <w:szCs w:val="20"/>
          <w:lang w:val="it-IT"/>
        </w:rPr>
      </w:pPr>
    </w:p>
    <w:p w:rsidR="00C32883" w:rsidRPr="007A722E" w:rsidRDefault="00C32883">
      <w:pPr>
        <w:spacing w:line="240" w:lineRule="exact"/>
        <w:ind w:left="360"/>
        <w:jc w:val="both"/>
        <w:rPr>
          <w:i/>
          <w:sz w:val="20"/>
          <w:szCs w:val="20"/>
          <w:lang w:val="it-IT"/>
        </w:rPr>
      </w:pPr>
      <w:r w:rsidRPr="007A722E">
        <w:rPr>
          <w:i/>
          <w:sz w:val="20"/>
          <w:szCs w:val="20"/>
          <w:lang w:val="it-IT"/>
        </w:rPr>
        <w:t xml:space="preserve">Rif. Norm: </w:t>
      </w:r>
    </w:p>
    <w:p w:rsidR="00D778C9" w:rsidRDefault="00C32883">
      <w:pPr>
        <w:spacing w:line="240" w:lineRule="exact"/>
        <w:ind w:left="360"/>
        <w:jc w:val="both"/>
        <w:rPr>
          <w:i/>
          <w:sz w:val="20"/>
          <w:szCs w:val="20"/>
          <w:lang w:val="it-IT"/>
        </w:rPr>
      </w:pPr>
      <w:r w:rsidRPr="00C32883">
        <w:rPr>
          <w:i/>
          <w:sz w:val="20"/>
          <w:szCs w:val="20"/>
          <w:lang w:val="it-IT"/>
        </w:rPr>
        <w:t xml:space="preserve">art. 3, 7, 18 legge 604/1996 </w:t>
      </w:r>
      <w:r>
        <w:rPr>
          <w:i/>
          <w:sz w:val="20"/>
          <w:szCs w:val="20"/>
          <w:lang w:val="it-IT"/>
        </w:rPr>
        <w:t>così come modificato dall’art. 1, comma 40, legge 92/2012</w:t>
      </w:r>
    </w:p>
    <w:p w:rsidR="00C32883" w:rsidRPr="00C32883" w:rsidRDefault="00C32883">
      <w:pPr>
        <w:spacing w:line="240" w:lineRule="exact"/>
        <w:ind w:left="360"/>
        <w:jc w:val="both"/>
        <w:rPr>
          <w:i/>
          <w:sz w:val="20"/>
          <w:szCs w:val="20"/>
          <w:lang w:val="it-IT"/>
        </w:rPr>
      </w:pPr>
      <w:r>
        <w:rPr>
          <w:i/>
          <w:sz w:val="20"/>
          <w:szCs w:val="20"/>
          <w:lang w:val="it-IT"/>
        </w:rPr>
        <w:t>art. 410 cpc e succ. modif. ed integr.</w:t>
      </w:r>
    </w:p>
    <w:sectPr w:rsidR="00C32883" w:rsidRPr="00C32883" w:rsidSect="00D64123">
      <w:pgSz w:w="11906" w:h="16838"/>
      <w:pgMar w:top="284" w:right="1134" w:bottom="1134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CD9" w:rsidRDefault="001F0CD9" w:rsidP="00600E6A">
      <w:pPr>
        <w:spacing w:after="0" w:line="240" w:lineRule="auto"/>
      </w:pPr>
      <w:r>
        <w:separator/>
      </w:r>
    </w:p>
  </w:endnote>
  <w:endnote w:type="continuationSeparator" w:id="0">
    <w:p w:rsidR="001F0CD9" w:rsidRDefault="001F0CD9" w:rsidP="00600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CD9" w:rsidRDefault="001F0CD9" w:rsidP="00600E6A">
      <w:pPr>
        <w:spacing w:after="0" w:line="240" w:lineRule="auto"/>
      </w:pPr>
      <w:r>
        <w:separator/>
      </w:r>
    </w:p>
  </w:footnote>
  <w:footnote w:type="continuationSeparator" w:id="0">
    <w:p w:rsidR="001F0CD9" w:rsidRDefault="001F0CD9" w:rsidP="00600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4E"/>
      </v:shape>
    </w:pict>
  </w:numPicBullet>
  <w:numPicBullet w:numPicBulletId="1">
    <w:pict>
      <v:shape id="_x0000_i1031" type="#_x0000_t75" style="width:11.25pt;height:11.25pt" o:bullet="t">
        <v:imagedata r:id="rId2" o:title="mso34"/>
      </v:shape>
    </w:pict>
  </w:numPicBullet>
  <w:abstractNum w:abstractNumId="0">
    <w:nsid w:val="0B2F424B"/>
    <w:multiLevelType w:val="hybridMultilevel"/>
    <w:tmpl w:val="0F161D0E"/>
    <w:lvl w:ilvl="0" w:tplc="270C70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508EB"/>
    <w:multiLevelType w:val="hybridMultilevel"/>
    <w:tmpl w:val="C60657A0"/>
    <w:lvl w:ilvl="0" w:tplc="0410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23D9C"/>
    <w:multiLevelType w:val="hybridMultilevel"/>
    <w:tmpl w:val="7666B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4D21BC"/>
    <w:multiLevelType w:val="hybridMultilevel"/>
    <w:tmpl w:val="A35C796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551E50"/>
    <w:multiLevelType w:val="hybridMultilevel"/>
    <w:tmpl w:val="12F8FB74"/>
    <w:lvl w:ilvl="0" w:tplc="0410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75917B3"/>
    <w:multiLevelType w:val="hybridMultilevel"/>
    <w:tmpl w:val="B0F2BB0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BA0524"/>
    <w:multiLevelType w:val="hybridMultilevel"/>
    <w:tmpl w:val="EC52A690"/>
    <w:lvl w:ilvl="0" w:tplc="0410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47781"/>
    <w:multiLevelType w:val="hybridMultilevel"/>
    <w:tmpl w:val="495252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D81"/>
    <w:rsid w:val="000128CD"/>
    <w:rsid w:val="00047967"/>
    <w:rsid w:val="0005300B"/>
    <w:rsid w:val="000A0A56"/>
    <w:rsid w:val="001A1D81"/>
    <w:rsid w:val="001A47F6"/>
    <w:rsid w:val="001C1C4D"/>
    <w:rsid w:val="001C554E"/>
    <w:rsid w:val="001F0CD9"/>
    <w:rsid w:val="001F78A0"/>
    <w:rsid w:val="00245C16"/>
    <w:rsid w:val="0024768A"/>
    <w:rsid w:val="002502BA"/>
    <w:rsid w:val="002B19B1"/>
    <w:rsid w:val="002D0D43"/>
    <w:rsid w:val="002E740E"/>
    <w:rsid w:val="0030493D"/>
    <w:rsid w:val="003423C5"/>
    <w:rsid w:val="003C5E2B"/>
    <w:rsid w:val="003E43A0"/>
    <w:rsid w:val="00414107"/>
    <w:rsid w:val="00433074"/>
    <w:rsid w:val="004E7227"/>
    <w:rsid w:val="004F55E9"/>
    <w:rsid w:val="00570085"/>
    <w:rsid w:val="00591BD8"/>
    <w:rsid w:val="005B54E2"/>
    <w:rsid w:val="005C7166"/>
    <w:rsid w:val="005E18C2"/>
    <w:rsid w:val="005E2E26"/>
    <w:rsid w:val="0060065D"/>
    <w:rsid w:val="00600E6A"/>
    <w:rsid w:val="006201DF"/>
    <w:rsid w:val="006D7FF7"/>
    <w:rsid w:val="006E3EBE"/>
    <w:rsid w:val="006E7C23"/>
    <w:rsid w:val="00726243"/>
    <w:rsid w:val="00754395"/>
    <w:rsid w:val="007566E9"/>
    <w:rsid w:val="00790816"/>
    <w:rsid w:val="00791250"/>
    <w:rsid w:val="007A722E"/>
    <w:rsid w:val="007C435C"/>
    <w:rsid w:val="007C5405"/>
    <w:rsid w:val="007F485C"/>
    <w:rsid w:val="008455C2"/>
    <w:rsid w:val="00856673"/>
    <w:rsid w:val="008A7AD0"/>
    <w:rsid w:val="008B3DEF"/>
    <w:rsid w:val="008B5BD2"/>
    <w:rsid w:val="008C2F74"/>
    <w:rsid w:val="008C67EB"/>
    <w:rsid w:val="00966321"/>
    <w:rsid w:val="009E1E7B"/>
    <w:rsid w:val="009E7270"/>
    <w:rsid w:val="009F055D"/>
    <w:rsid w:val="009F5A05"/>
    <w:rsid w:val="00A11F81"/>
    <w:rsid w:val="00AC2D24"/>
    <w:rsid w:val="00B05557"/>
    <w:rsid w:val="00B47B5E"/>
    <w:rsid w:val="00B73ABC"/>
    <w:rsid w:val="00B9595E"/>
    <w:rsid w:val="00C11826"/>
    <w:rsid w:val="00C32883"/>
    <w:rsid w:val="00CE674C"/>
    <w:rsid w:val="00D64123"/>
    <w:rsid w:val="00D7569A"/>
    <w:rsid w:val="00D778C9"/>
    <w:rsid w:val="00D91D49"/>
    <w:rsid w:val="00E30BA5"/>
    <w:rsid w:val="00E4703B"/>
    <w:rsid w:val="00E539AF"/>
    <w:rsid w:val="00E6337C"/>
    <w:rsid w:val="00E7648A"/>
    <w:rsid w:val="00EA0631"/>
    <w:rsid w:val="00EA07BF"/>
    <w:rsid w:val="00EB1880"/>
    <w:rsid w:val="00F15F2F"/>
    <w:rsid w:val="00F53F46"/>
    <w:rsid w:val="00F75F57"/>
    <w:rsid w:val="00FD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315EB-B166-41E2-BA74-E002824A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01DF"/>
  </w:style>
  <w:style w:type="paragraph" w:styleId="Titolo1">
    <w:name w:val="heading 1"/>
    <w:basedOn w:val="Normale"/>
    <w:next w:val="Normale"/>
    <w:link w:val="Titolo1Carattere"/>
    <w:uiPriority w:val="9"/>
    <w:qFormat/>
    <w:rsid w:val="006201D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01D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01D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01D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01D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01D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01D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01D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01D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1D8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201D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600E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00E6A"/>
  </w:style>
  <w:style w:type="paragraph" w:styleId="Pidipagina">
    <w:name w:val="footer"/>
    <w:basedOn w:val="Normale"/>
    <w:link w:val="PidipaginaCarattere"/>
    <w:uiPriority w:val="99"/>
    <w:semiHidden/>
    <w:unhideWhenUsed/>
    <w:rsid w:val="00600E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00E6A"/>
  </w:style>
  <w:style w:type="character" w:customStyle="1" w:styleId="Titolo1Carattere">
    <w:name w:val="Titolo 1 Carattere"/>
    <w:basedOn w:val="Carpredefinitoparagrafo"/>
    <w:link w:val="Titolo1"/>
    <w:uiPriority w:val="9"/>
    <w:rsid w:val="006201DF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01DF"/>
    <w:rPr>
      <w:caps/>
      <w:color w:val="632423" w:themeColor="accent2" w:themeShade="80"/>
      <w:spacing w:val="15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01DF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01DF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01DF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01DF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01DF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01DF"/>
    <w:rPr>
      <w:rFonts w:eastAsiaTheme="majorEastAsia" w:cstheme="majorBidi"/>
      <w:caps/>
      <w:spacing w:val="1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01DF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201DF"/>
    <w:rPr>
      <w:caps/>
      <w:spacing w:val="1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01D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oloCarattere">
    <w:name w:val="Titolo Carattere"/>
    <w:basedOn w:val="Carpredefinitoparagrafo"/>
    <w:link w:val="Titolo"/>
    <w:uiPriority w:val="10"/>
    <w:rsid w:val="006201DF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01D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01DF"/>
    <w:rPr>
      <w:rFonts w:eastAsiaTheme="majorEastAsia" w:cstheme="majorBidi"/>
      <w:caps/>
      <w:spacing w:val="20"/>
      <w:sz w:val="18"/>
      <w:szCs w:val="18"/>
    </w:rPr>
  </w:style>
  <w:style w:type="character" w:styleId="Enfasigrassetto">
    <w:name w:val="Strong"/>
    <w:uiPriority w:val="22"/>
    <w:qFormat/>
    <w:rsid w:val="006201DF"/>
    <w:rPr>
      <w:b/>
      <w:bCs/>
      <w:color w:val="943634" w:themeColor="accent2" w:themeShade="BF"/>
      <w:spacing w:val="5"/>
    </w:rPr>
  </w:style>
  <w:style w:type="character" w:styleId="Enfasicorsivo">
    <w:name w:val="Emphasis"/>
    <w:uiPriority w:val="20"/>
    <w:qFormat/>
    <w:rsid w:val="006201DF"/>
    <w:rPr>
      <w:caps/>
      <w:spacing w:val="5"/>
      <w:sz w:val="20"/>
      <w:szCs w:val="20"/>
    </w:rPr>
  </w:style>
  <w:style w:type="paragraph" w:styleId="Nessunaspaziatura">
    <w:name w:val="No Spacing"/>
    <w:basedOn w:val="Normale"/>
    <w:link w:val="NessunaspaziaturaCarattere"/>
    <w:uiPriority w:val="1"/>
    <w:qFormat/>
    <w:rsid w:val="006201DF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201DF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01DF"/>
    <w:rPr>
      <w:rFonts w:eastAsiaTheme="majorEastAsia" w:cstheme="majorBidi"/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01D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01DF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Enfasidelicata">
    <w:name w:val="Subtle Emphasis"/>
    <w:uiPriority w:val="19"/>
    <w:qFormat/>
    <w:rsid w:val="006201DF"/>
    <w:rPr>
      <w:i/>
      <w:iCs/>
    </w:rPr>
  </w:style>
  <w:style w:type="character" w:styleId="Enfasiintensa">
    <w:name w:val="Intense Emphasis"/>
    <w:uiPriority w:val="21"/>
    <w:qFormat/>
    <w:rsid w:val="006201DF"/>
    <w:rPr>
      <w:i/>
      <w:iCs/>
      <w:caps/>
      <w:spacing w:val="10"/>
      <w:sz w:val="20"/>
      <w:szCs w:val="20"/>
    </w:rPr>
  </w:style>
  <w:style w:type="character" w:styleId="Riferimentodelicato">
    <w:name w:val="Subtle Reference"/>
    <w:basedOn w:val="Carpredefinitoparagrafo"/>
    <w:uiPriority w:val="31"/>
    <w:qFormat/>
    <w:rsid w:val="006201D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iferimentointenso">
    <w:name w:val="Intense Reference"/>
    <w:uiPriority w:val="32"/>
    <w:qFormat/>
    <w:rsid w:val="006201D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olodellibro">
    <w:name w:val="Book Title"/>
    <w:uiPriority w:val="33"/>
    <w:qFormat/>
    <w:rsid w:val="006201DF"/>
    <w:rPr>
      <w:caps/>
      <w:color w:val="622423" w:themeColor="accent2" w:themeShade="7F"/>
      <w:spacing w:val="5"/>
      <w:u w:color="622423" w:themeColor="accent2" w:themeShade="7F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201DF"/>
    <w:pPr>
      <w:outlineLvl w:val="9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20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diagramLayout" Target="diagrams/layout1.xml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23" Type="http://schemas.openxmlformats.org/officeDocument/2006/relationships/customXml" Target="../customXml/item3.xml"/><Relationship Id="rId10" Type="http://schemas.openxmlformats.org/officeDocument/2006/relationships/image" Target="media/image5.jpe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diagramQuickStyle" Target="diagrams/quickStyle1.xml"/><Relationship Id="rId22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AEAF940-67BC-4DFF-81AE-58EAC3EDCF15}" type="doc">
      <dgm:prSet loTypeId="urn:microsoft.com/office/officeart/2005/8/layout/pyramid2" loCatId="list" qsTypeId="urn:microsoft.com/office/officeart/2005/8/quickstyle/simple1" qsCatId="simple" csTypeId="urn:microsoft.com/office/officeart/2005/8/colors/accent1_2" csCatId="accent1" phldr="1"/>
      <dgm:spPr/>
    </dgm:pt>
    <dgm:pt modelId="{B1BF21D9-6A8F-4553-B927-4D3ABADC810C}">
      <dgm:prSet phldrT="[Testo]" custT="1"/>
      <dgm:spPr/>
      <dgm:t>
        <a:bodyPr/>
        <a:lstStyle/>
        <a:p>
          <a:r>
            <a:rPr lang="it-IT" sz="1000" b="1">
              <a:solidFill>
                <a:schemeClr val="tx2"/>
              </a:solidFill>
            </a:rPr>
            <a:t>LA DIREZIONE TERRITORIALE DEL LAVORO ENTRO </a:t>
          </a:r>
          <a:r>
            <a:rPr lang="it-IT" sz="1000" b="0">
              <a:solidFill>
                <a:schemeClr val="tx2"/>
              </a:solidFill>
            </a:rPr>
            <a:t>7 GIORNI </a:t>
          </a:r>
          <a:r>
            <a:rPr lang="it-IT" sz="1000">
              <a:solidFill>
                <a:schemeClr val="tx2"/>
              </a:solidFill>
            </a:rPr>
            <a:t>DALLA RICEZIONE DELLA COMUNICAZIONE </a:t>
          </a:r>
          <a:r>
            <a:rPr lang="it-IT" sz="1000" b="1">
              <a:solidFill>
                <a:schemeClr val="tx2"/>
              </a:solidFill>
            </a:rPr>
            <a:t>DEVE CONVOCARE </a:t>
          </a:r>
          <a:r>
            <a:rPr lang="it-IT" sz="1000">
              <a:solidFill>
                <a:schemeClr val="tx2"/>
              </a:solidFill>
            </a:rPr>
            <a:t>LE PARTI DINANZI ALLA COMMISSIONE DI CONCILIAZIONE. LA </a:t>
          </a:r>
          <a:r>
            <a:rPr lang="it-IT" sz="1000" b="1">
              <a:solidFill>
                <a:schemeClr val="tx2"/>
              </a:solidFill>
            </a:rPr>
            <a:t>RIUNIONE</a:t>
          </a:r>
          <a:r>
            <a:rPr lang="it-IT" sz="1000">
              <a:solidFill>
                <a:schemeClr val="tx2"/>
              </a:solidFill>
            </a:rPr>
            <a:t> DEVE AVVENIRE ENTRO I SUCCESSIVI </a:t>
          </a:r>
          <a:r>
            <a:rPr lang="it-IT" sz="1000" b="1">
              <a:solidFill>
                <a:schemeClr val="tx2"/>
              </a:solidFill>
            </a:rPr>
            <a:t>20 GIORNI</a:t>
          </a:r>
        </a:p>
      </dgm:t>
    </dgm:pt>
    <dgm:pt modelId="{8094BCFD-C7D2-4E89-BF96-B1098B52DEB5}" type="parTrans" cxnId="{D3533253-118F-4698-88FF-9945F2801A9E}">
      <dgm:prSet/>
      <dgm:spPr/>
      <dgm:t>
        <a:bodyPr/>
        <a:lstStyle/>
        <a:p>
          <a:endParaRPr lang="it-IT"/>
        </a:p>
      </dgm:t>
    </dgm:pt>
    <dgm:pt modelId="{5C0245CC-97BB-4E23-BE60-C9BE10F151AA}" type="sibTrans" cxnId="{D3533253-118F-4698-88FF-9945F2801A9E}">
      <dgm:prSet/>
      <dgm:spPr/>
      <dgm:t>
        <a:bodyPr/>
        <a:lstStyle/>
        <a:p>
          <a:endParaRPr lang="it-IT"/>
        </a:p>
      </dgm:t>
    </dgm:pt>
    <dgm:pt modelId="{CC62A462-6DB2-4C89-B152-67C943E8A750}" type="pres">
      <dgm:prSet presAssocID="{9AEAF940-67BC-4DFF-81AE-58EAC3EDCF15}" presName="compositeShape" presStyleCnt="0">
        <dgm:presLayoutVars>
          <dgm:dir/>
          <dgm:resizeHandles/>
        </dgm:presLayoutVars>
      </dgm:prSet>
      <dgm:spPr/>
    </dgm:pt>
    <dgm:pt modelId="{619BBFCE-CAD3-4397-8E34-9C2E783D3F3D}" type="pres">
      <dgm:prSet presAssocID="{9AEAF940-67BC-4DFF-81AE-58EAC3EDCF15}" presName="pyramid" presStyleLbl="node1" presStyleIdx="0" presStyleCnt="1"/>
      <dgm:spPr/>
    </dgm:pt>
    <dgm:pt modelId="{708F0E38-84CB-4F0C-A556-1FF7858E45CE}" type="pres">
      <dgm:prSet presAssocID="{9AEAF940-67BC-4DFF-81AE-58EAC3EDCF15}" presName="theList" presStyleCnt="0"/>
      <dgm:spPr/>
    </dgm:pt>
    <dgm:pt modelId="{8F2B0318-A3A7-4753-8123-9E34ECC45439}" type="pres">
      <dgm:prSet presAssocID="{B1BF21D9-6A8F-4553-B927-4D3ABADC810C}" presName="aNode" presStyleLbl="fgAcc1" presStyleIdx="0" presStyleCnt="1" custScaleX="263694" custScaleY="321735" custLinFactNeighborX="1772" custLinFactNeighborY="8795">
        <dgm:presLayoutVars>
          <dgm:bulletEnabled val="1"/>
        </dgm:presLayoutVars>
      </dgm:prSet>
      <dgm:spPr/>
      <dgm:t>
        <a:bodyPr/>
        <a:lstStyle/>
        <a:p>
          <a:endParaRPr lang="it-IT"/>
        </a:p>
      </dgm:t>
    </dgm:pt>
    <dgm:pt modelId="{8EA3EE3B-DD9D-40A8-8291-508E27570AF1}" type="pres">
      <dgm:prSet presAssocID="{B1BF21D9-6A8F-4553-B927-4D3ABADC810C}" presName="aSpace" presStyleCnt="0"/>
      <dgm:spPr/>
    </dgm:pt>
  </dgm:ptLst>
  <dgm:cxnLst>
    <dgm:cxn modelId="{D3533253-118F-4698-88FF-9945F2801A9E}" srcId="{9AEAF940-67BC-4DFF-81AE-58EAC3EDCF15}" destId="{B1BF21D9-6A8F-4553-B927-4D3ABADC810C}" srcOrd="0" destOrd="0" parTransId="{8094BCFD-C7D2-4E89-BF96-B1098B52DEB5}" sibTransId="{5C0245CC-97BB-4E23-BE60-C9BE10F151AA}"/>
    <dgm:cxn modelId="{76368420-94CA-4A49-9C7B-F30E9585CD57}" type="presOf" srcId="{B1BF21D9-6A8F-4553-B927-4D3ABADC810C}" destId="{8F2B0318-A3A7-4753-8123-9E34ECC45439}" srcOrd="0" destOrd="0" presId="urn:microsoft.com/office/officeart/2005/8/layout/pyramid2"/>
    <dgm:cxn modelId="{F3FCF487-AF1F-4100-B556-1215196DD25D}" type="presOf" srcId="{9AEAF940-67BC-4DFF-81AE-58EAC3EDCF15}" destId="{CC62A462-6DB2-4C89-B152-67C943E8A750}" srcOrd="0" destOrd="0" presId="urn:microsoft.com/office/officeart/2005/8/layout/pyramid2"/>
    <dgm:cxn modelId="{731616A9-A938-466A-B1C7-9868F8C062C3}" type="presParOf" srcId="{CC62A462-6DB2-4C89-B152-67C943E8A750}" destId="{619BBFCE-CAD3-4397-8E34-9C2E783D3F3D}" srcOrd="0" destOrd="0" presId="urn:microsoft.com/office/officeart/2005/8/layout/pyramid2"/>
    <dgm:cxn modelId="{B037BB5F-906A-4760-A889-7A1AD4323315}" type="presParOf" srcId="{CC62A462-6DB2-4C89-B152-67C943E8A750}" destId="{708F0E38-84CB-4F0C-A556-1FF7858E45CE}" srcOrd="1" destOrd="0" presId="urn:microsoft.com/office/officeart/2005/8/layout/pyramid2"/>
    <dgm:cxn modelId="{6BBF8E1A-2565-4CE8-9252-2DCCC3F87BD0}" type="presParOf" srcId="{708F0E38-84CB-4F0C-A556-1FF7858E45CE}" destId="{8F2B0318-A3A7-4753-8123-9E34ECC45439}" srcOrd="0" destOrd="0" presId="urn:microsoft.com/office/officeart/2005/8/layout/pyramid2"/>
    <dgm:cxn modelId="{C47D200E-88E9-4F8D-9EE3-61734F88A294}" type="presParOf" srcId="{708F0E38-84CB-4F0C-A556-1FF7858E45CE}" destId="{8EA3EE3B-DD9D-40A8-8291-508E27570AF1}" srcOrd="1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9BBFCE-CAD3-4397-8E34-9C2E783D3F3D}">
      <dsp:nvSpPr>
        <dsp:cNvPr id="0" name=""/>
        <dsp:cNvSpPr/>
      </dsp:nvSpPr>
      <dsp:spPr>
        <a:xfrm>
          <a:off x="52943" y="0"/>
          <a:ext cx="1654175" cy="1654175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F2B0318-A3A7-4753-8123-9E34ECC45439}">
      <dsp:nvSpPr>
        <dsp:cNvPr id="0" name=""/>
        <dsp:cNvSpPr/>
      </dsp:nvSpPr>
      <dsp:spPr>
        <a:xfrm>
          <a:off x="0" y="170566"/>
          <a:ext cx="2835274" cy="12723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t-IT" sz="1000" b="1" kern="1200">
              <a:solidFill>
                <a:schemeClr val="tx2"/>
              </a:solidFill>
            </a:rPr>
            <a:t>LA DIREZIONE TERRITORIALE DEL LAVORO ENTRO </a:t>
          </a:r>
          <a:r>
            <a:rPr lang="it-IT" sz="1000" b="0" kern="1200">
              <a:solidFill>
                <a:schemeClr val="tx2"/>
              </a:solidFill>
            </a:rPr>
            <a:t>7 GIORNI </a:t>
          </a:r>
          <a:r>
            <a:rPr lang="it-IT" sz="1000" kern="1200">
              <a:solidFill>
                <a:schemeClr val="tx2"/>
              </a:solidFill>
            </a:rPr>
            <a:t>DALLA RICEZIONE DELLA COMUNICAZIONE </a:t>
          </a:r>
          <a:r>
            <a:rPr lang="it-IT" sz="1000" b="1" kern="1200">
              <a:solidFill>
                <a:schemeClr val="tx2"/>
              </a:solidFill>
            </a:rPr>
            <a:t>DEVE CONVOCARE </a:t>
          </a:r>
          <a:r>
            <a:rPr lang="it-IT" sz="1000" kern="1200">
              <a:solidFill>
                <a:schemeClr val="tx2"/>
              </a:solidFill>
            </a:rPr>
            <a:t>LE PARTI DINANZI ALLA COMMISSIONE DI CONCILIAZIONE. LA </a:t>
          </a:r>
          <a:r>
            <a:rPr lang="it-IT" sz="1000" b="1" kern="1200">
              <a:solidFill>
                <a:schemeClr val="tx2"/>
              </a:solidFill>
            </a:rPr>
            <a:t>RIUNIONE</a:t>
          </a:r>
          <a:r>
            <a:rPr lang="it-IT" sz="1000" kern="1200">
              <a:solidFill>
                <a:schemeClr val="tx2"/>
              </a:solidFill>
            </a:rPr>
            <a:t> DEVE AVVENIRE ENTRO I SUCCESSIVI </a:t>
          </a:r>
          <a:r>
            <a:rPr lang="it-IT" sz="1000" b="1" kern="1200">
              <a:solidFill>
                <a:schemeClr val="tx2"/>
              </a:solidFill>
            </a:rPr>
            <a:t>20 GIORNI</a:t>
          </a:r>
        </a:p>
      </dsp:txBody>
      <dsp:txXfrm>
        <a:off x="62109" y="232675"/>
        <a:ext cx="2711056" cy="11480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EF74F63E8A5549B5B2DE12EF09E02F" ma:contentTypeVersion="0" ma:contentTypeDescription="Creare un nuovo documento." ma:contentTypeScope="" ma:versionID="41a6087a3ba204bd0937d9070293af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494633-EE39-4FB0-AC44-ACD80D18701F}"/>
</file>

<file path=customXml/itemProps2.xml><?xml version="1.0" encoding="utf-8"?>
<ds:datastoreItem xmlns:ds="http://schemas.openxmlformats.org/officeDocument/2006/customXml" ds:itemID="{9EFA02AA-008A-4644-8E47-9846497899EF}"/>
</file>

<file path=customXml/itemProps3.xml><?xml version="1.0" encoding="utf-8"?>
<ds:datastoreItem xmlns:ds="http://schemas.openxmlformats.org/officeDocument/2006/customXml" ds:itemID="{815A1E3B-EF59-43D2-ACE0-897EB184F485}"/>
</file>

<file path=customXml/itemProps4.xml><?xml version="1.0" encoding="utf-8"?>
<ds:datastoreItem xmlns:ds="http://schemas.openxmlformats.org/officeDocument/2006/customXml" ds:itemID="{DE1031D3-3530-4446-A496-0816AAA72F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aporpora</dc:creator>
  <cp:keywords/>
  <dc:description/>
  <cp:lastModifiedBy>Rossi Silvia</cp:lastModifiedBy>
  <cp:revision>9</cp:revision>
  <cp:lastPrinted>2013-05-31T09:37:00Z</cp:lastPrinted>
  <dcterms:created xsi:type="dcterms:W3CDTF">2014-04-30T07:21:00Z</dcterms:created>
  <dcterms:modified xsi:type="dcterms:W3CDTF">2014-05-14T09:47:00Z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0x010100BAEF74F63E8A5549B5B2DE12EF09E02F</vt:lpwstr>
  </property>
  <property fmtid="{D5CDD505-2E9C-101B-9397-08002B2CF9AE}" pid="3" name="Order">
    <vt:r8>900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